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99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529"/>
        <w:gridCol w:w="1843"/>
        <w:gridCol w:w="425"/>
        <w:gridCol w:w="2302"/>
      </w:tblGrid>
      <w:tr w:rsidR="00A125ED" w:rsidRPr="00380D41" w14:paraId="6518F40C" w14:textId="77777777" w:rsidTr="001603C2">
        <w:tc>
          <w:tcPr>
            <w:tcW w:w="10099" w:type="dxa"/>
            <w:gridSpan w:val="4"/>
            <w:tcBorders>
              <w:bottom w:val="single" w:sz="4" w:space="0" w:color="auto"/>
            </w:tcBorders>
            <w:shd w:val="clear" w:color="auto" w:fill="A6A6A6"/>
          </w:tcPr>
          <w:p w14:paraId="128A778C" w14:textId="77777777" w:rsidR="00A125ED" w:rsidRPr="00380D41" w:rsidRDefault="00A125ED" w:rsidP="0084378C">
            <w:pPr>
              <w:spacing w:before="40" w:after="0" w:line="276" w:lineRule="auto"/>
              <w:rPr>
                <w:rFonts w:ascii="Century Gothic" w:hAnsi="Century Gothic" w:cs="Gautami"/>
                <w:b/>
                <w:color w:val="FFFFFF"/>
              </w:rPr>
            </w:pPr>
            <w:r w:rsidRPr="00380D41">
              <w:rPr>
                <w:rFonts w:ascii="Century Gothic" w:hAnsi="Century Gothic" w:cs="Gautami"/>
                <w:b/>
                <w:color w:val="FFFFFF"/>
              </w:rPr>
              <w:t>1.1 Welcome and apologies</w:t>
            </w:r>
          </w:p>
        </w:tc>
      </w:tr>
      <w:tr w:rsidR="00A125ED" w:rsidRPr="00380D41" w14:paraId="74AA8E4D" w14:textId="77777777" w:rsidTr="00603B20">
        <w:trPr>
          <w:trHeight w:val="4224"/>
        </w:trPr>
        <w:tc>
          <w:tcPr>
            <w:tcW w:w="1009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tbl>
            <w:tblPr>
              <w:tblStyle w:val="TableGrid"/>
              <w:tblW w:w="995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06"/>
              <w:gridCol w:w="8647"/>
            </w:tblGrid>
            <w:tr w:rsidR="00A125ED" w:rsidRPr="00380D41" w14:paraId="0E85283B" w14:textId="77777777" w:rsidTr="001B7087">
              <w:trPr>
                <w:cantSplit/>
                <w:trHeight w:val="1814"/>
              </w:trPr>
              <w:tc>
                <w:tcPr>
                  <w:tcW w:w="1306" w:type="dxa"/>
                </w:tcPr>
                <w:p w14:paraId="0957676D" w14:textId="77777777" w:rsidR="00A125ED" w:rsidRPr="00380D41" w:rsidRDefault="00A125ED" w:rsidP="001B7087">
                  <w:pPr>
                    <w:tabs>
                      <w:tab w:val="left" w:pos="1309"/>
                      <w:tab w:val="left" w:pos="1452"/>
                    </w:tabs>
                    <w:spacing w:before="0" w:after="0"/>
                    <w:ind w:left="-74" w:right="-108"/>
                    <w:rPr>
                      <w:rFonts w:ascii="Century Gothic" w:hAnsi="Century Gothic" w:cs="Gautami"/>
                      <w:color w:val="auto"/>
                    </w:rPr>
                  </w:pPr>
                  <w:r w:rsidRPr="00380D41">
                    <w:rPr>
                      <w:rFonts w:ascii="Century Gothic" w:hAnsi="Century Gothic" w:cs="Gautami"/>
                      <w:color w:val="auto"/>
                    </w:rPr>
                    <w:t>Attendees:</w:t>
                  </w:r>
                </w:p>
                <w:p w14:paraId="792765C2" w14:textId="77777777" w:rsidR="00A125ED" w:rsidRPr="00380D41" w:rsidRDefault="00A125ED" w:rsidP="001B7087">
                  <w:pPr>
                    <w:tabs>
                      <w:tab w:val="left" w:pos="1309"/>
                      <w:tab w:val="left" w:pos="1452"/>
                    </w:tabs>
                    <w:spacing w:before="0" w:after="0"/>
                    <w:rPr>
                      <w:rFonts w:ascii="Century Gothic" w:hAnsi="Century Gothic" w:cs="Gautami"/>
                      <w:color w:val="auto"/>
                    </w:rPr>
                  </w:pPr>
                </w:p>
                <w:p w14:paraId="7777C746" w14:textId="77777777" w:rsidR="00A125ED" w:rsidRPr="00380D41" w:rsidRDefault="00A125ED" w:rsidP="001B7087">
                  <w:pPr>
                    <w:tabs>
                      <w:tab w:val="left" w:pos="1309"/>
                      <w:tab w:val="left" w:pos="1452"/>
                    </w:tabs>
                    <w:spacing w:before="0" w:after="0"/>
                    <w:rPr>
                      <w:rFonts w:ascii="Century Gothic" w:hAnsi="Century Gothic" w:cs="Gautami"/>
                      <w:color w:val="auto"/>
                    </w:rPr>
                  </w:pPr>
                </w:p>
                <w:p w14:paraId="4924B5C0" w14:textId="77777777" w:rsidR="00A125ED" w:rsidRPr="00380D41" w:rsidRDefault="00A125ED" w:rsidP="001B7087">
                  <w:pPr>
                    <w:tabs>
                      <w:tab w:val="left" w:pos="1309"/>
                      <w:tab w:val="left" w:pos="1452"/>
                    </w:tabs>
                    <w:spacing w:before="0" w:after="0"/>
                    <w:rPr>
                      <w:rFonts w:ascii="Century Gothic" w:hAnsi="Century Gothic" w:cs="Gautami"/>
                      <w:color w:val="auto"/>
                    </w:rPr>
                  </w:pPr>
                </w:p>
              </w:tc>
              <w:tc>
                <w:tcPr>
                  <w:tcW w:w="8647" w:type="dxa"/>
                </w:tcPr>
                <w:p w14:paraId="205D6131" w14:textId="77777777" w:rsidR="00A125ED" w:rsidRPr="00380D41" w:rsidRDefault="00A125ED" w:rsidP="001B7087">
                  <w:pPr>
                    <w:tabs>
                      <w:tab w:val="left" w:pos="1309"/>
                      <w:tab w:val="left" w:pos="1452"/>
                    </w:tabs>
                    <w:spacing w:before="0" w:after="0"/>
                    <w:rPr>
                      <w:rFonts w:ascii="Century Gothic" w:hAnsi="Century Gothic" w:cs="Gautami"/>
                      <w:color w:val="auto"/>
                    </w:rPr>
                  </w:pPr>
                  <w:r w:rsidRPr="00380D41">
                    <w:rPr>
                      <w:rFonts w:ascii="Century Gothic" w:hAnsi="Century Gothic" w:cs="Gautami"/>
                      <w:color w:val="auto"/>
                    </w:rPr>
                    <w:t>Paul Kingston, CEO, Motor Accidents Insurance Board (MAIB)</w:t>
                  </w:r>
                </w:p>
                <w:p w14:paraId="25512D8F" w14:textId="77777777" w:rsidR="00A125ED" w:rsidRPr="00380D41" w:rsidRDefault="00A125ED" w:rsidP="001B7087">
                  <w:pPr>
                    <w:tabs>
                      <w:tab w:val="left" w:pos="1452"/>
                      <w:tab w:val="left" w:pos="2585"/>
                    </w:tabs>
                    <w:spacing w:before="0" w:after="0"/>
                    <w:rPr>
                      <w:rFonts w:ascii="Century Gothic" w:hAnsi="Century Gothic" w:cs="Gautami"/>
                      <w:color w:val="auto"/>
                    </w:rPr>
                  </w:pPr>
                  <w:r w:rsidRPr="00380D41">
                    <w:rPr>
                      <w:rFonts w:ascii="Century Gothic" w:hAnsi="Century Gothic" w:cs="Gautami"/>
                      <w:color w:val="auto"/>
                    </w:rPr>
                    <w:t>Craig Hoey, Manager Road Safety Branch, Department of State Growth</w:t>
                  </w:r>
                </w:p>
                <w:p w14:paraId="364D982C" w14:textId="409A33FD" w:rsidR="00A125ED" w:rsidRPr="00380D41" w:rsidRDefault="00A125ED" w:rsidP="001B7087">
                  <w:pPr>
                    <w:tabs>
                      <w:tab w:val="left" w:pos="0"/>
                    </w:tabs>
                    <w:spacing w:before="0" w:after="0"/>
                    <w:rPr>
                      <w:rFonts w:ascii="Century Gothic" w:hAnsi="Century Gothic" w:cs="Gautami"/>
                      <w:color w:val="auto"/>
                    </w:rPr>
                  </w:pPr>
                  <w:r w:rsidRPr="00380D41">
                    <w:rPr>
                      <w:rFonts w:ascii="Century Gothic" w:hAnsi="Century Gothic" w:cs="Gautami"/>
                      <w:color w:val="auto"/>
                    </w:rPr>
                    <w:t xml:space="preserve">Scott Tilyard, Chair, Road Safety Advisory Council </w:t>
                  </w:r>
                  <w:r w:rsidR="00337861" w:rsidRPr="00380D41">
                    <w:rPr>
                      <w:rFonts w:ascii="Century Gothic" w:hAnsi="Century Gothic" w:cs="Gautami"/>
                      <w:color w:val="auto"/>
                    </w:rPr>
                    <w:t>(RSAC)</w:t>
                  </w:r>
                </w:p>
                <w:p w14:paraId="212608E9" w14:textId="77777777" w:rsidR="00092420" w:rsidRPr="00380D41" w:rsidRDefault="00092420" w:rsidP="001B7087">
                  <w:pPr>
                    <w:tabs>
                      <w:tab w:val="left" w:pos="1452"/>
                      <w:tab w:val="left" w:pos="2585"/>
                    </w:tabs>
                    <w:spacing w:before="0" w:after="0"/>
                    <w:rPr>
                      <w:rFonts w:ascii="Century Gothic" w:hAnsi="Century Gothic" w:cs="Gautami"/>
                      <w:color w:val="auto"/>
                    </w:rPr>
                  </w:pPr>
                  <w:r w:rsidRPr="00380D41">
                    <w:rPr>
                      <w:rFonts w:ascii="Century Gothic" w:hAnsi="Century Gothic" w:cs="Gautami"/>
                      <w:color w:val="auto"/>
                    </w:rPr>
                    <w:t>Rowan Smith, Marketing Expert</w:t>
                  </w:r>
                </w:p>
                <w:p w14:paraId="2049F59F" w14:textId="77777777" w:rsidR="001B7087" w:rsidRPr="00380D41" w:rsidRDefault="001B7087" w:rsidP="001B7087">
                  <w:pPr>
                    <w:spacing w:before="0" w:after="0"/>
                    <w:ind w:right="-108"/>
                    <w:rPr>
                      <w:rFonts w:ascii="Century Gothic" w:hAnsi="Century Gothic" w:cs="Gautami"/>
                      <w:color w:val="auto"/>
                    </w:rPr>
                  </w:pPr>
                  <w:r w:rsidRPr="00380D41">
                    <w:rPr>
                      <w:rFonts w:ascii="Century Gothic" w:hAnsi="Century Gothic" w:cs="Gautami"/>
                      <w:color w:val="auto"/>
                    </w:rPr>
                    <w:t>Ben Hansen, RACT, Communications &amp; PR Manager</w:t>
                  </w:r>
                </w:p>
                <w:p w14:paraId="6FC93B13" w14:textId="00322F37" w:rsidR="00C94838" w:rsidRDefault="001B7087" w:rsidP="001B7087">
                  <w:pPr>
                    <w:spacing w:before="0" w:after="0"/>
                    <w:ind w:right="-108"/>
                    <w:rPr>
                      <w:rFonts w:ascii="Century Gothic" w:hAnsi="Century Gothic" w:cs="Gautami"/>
                      <w:color w:val="auto"/>
                    </w:rPr>
                  </w:pPr>
                  <w:r w:rsidRPr="00380D41">
                    <w:rPr>
                      <w:rFonts w:ascii="Century Gothic" w:hAnsi="Century Gothic" w:cs="Gautami"/>
                      <w:color w:val="auto"/>
                    </w:rPr>
                    <w:t>Adrian Bodnar, Assistant Commissioner of Police, Operations, Tas. Police</w:t>
                  </w:r>
                </w:p>
                <w:p w14:paraId="7D4DF177" w14:textId="0BD3ABBC" w:rsidR="001D281F" w:rsidRPr="00380D41" w:rsidRDefault="001D281F" w:rsidP="001B7087">
                  <w:pPr>
                    <w:spacing w:before="0" w:after="0"/>
                    <w:ind w:right="-108"/>
                    <w:rPr>
                      <w:rFonts w:ascii="Century Gothic" w:hAnsi="Century Gothic" w:cs="Gautami"/>
                      <w:color w:val="auto"/>
                    </w:rPr>
                  </w:pPr>
                  <w:r>
                    <w:rPr>
                      <w:rFonts w:ascii="Century Gothic" w:hAnsi="Century Gothic" w:cs="Gautami"/>
                      <w:color w:val="auto"/>
                    </w:rPr>
                    <w:t xml:space="preserve">Blair Turner, </w:t>
                  </w:r>
                  <w:r w:rsidRPr="00735A2B">
                    <w:rPr>
                      <w:rFonts w:ascii="Century Gothic" w:hAnsi="Century Gothic" w:cs="Gautami"/>
                      <w:color w:val="auto"/>
                    </w:rPr>
                    <w:t>Road Safety Expert, RSAC</w:t>
                  </w:r>
                </w:p>
                <w:p w14:paraId="27915C0D" w14:textId="2F83D683" w:rsidR="001B7087" w:rsidRPr="00380D41" w:rsidRDefault="001B7087" w:rsidP="001B7087">
                  <w:pPr>
                    <w:spacing w:before="0" w:after="0"/>
                    <w:ind w:right="-108"/>
                    <w:rPr>
                      <w:rFonts w:ascii="Century Gothic" w:hAnsi="Century Gothic" w:cs="Gautami"/>
                      <w:color w:val="auto"/>
                    </w:rPr>
                  </w:pPr>
                </w:p>
              </w:tc>
            </w:tr>
            <w:tr w:rsidR="00A125ED" w:rsidRPr="00380D41" w14:paraId="528406EE" w14:textId="77777777" w:rsidTr="00A6132D">
              <w:trPr>
                <w:cantSplit/>
                <w:trHeight w:val="1737"/>
              </w:trPr>
              <w:tc>
                <w:tcPr>
                  <w:tcW w:w="1306" w:type="dxa"/>
                </w:tcPr>
                <w:p w14:paraId="303D7176" w14:textId="77777777" w:rsidR="00A125ED" w:rsidRPr="00380D41" w:rsidRDefault="00A125ED" w:rsidP="001B7087">
                  <w:pPr>
                    <w:tabs>
                      <w:tab w:val="left" w:pos="1452"/>
                    </w:tabs>
                    <w:spacing w:before="0" w:after="0"/>
                    <w:ind w:left="1321" w:hanging="1463"/>
                    <w:rPr>
                      <w:rFonts w:ascii="Century Gothic" w:hAnsi="Century Gothic" w:cs="Gautami"/>
                      <w:color w:val="auto"/>
                    </w:rPr>
                  </w:pPr>
                  <w:r w:rsidRPr="00380D41">
                    <w:rPr>
                      <w:rFonts w:ascii="Century Gothic" w:hAnsi="Century Gothic" w:cs="Gautami"/>
                      <w:color w:val="auto"/>
                    </w:rPr>
                    <w:t xml:space="preserve"> Observers:</w:t>
                  </w:r>
                </w:p>
                <w:p w14:paraId="4B18600F" w14:textId="77777777" w:rsidR="000E7F97" w:rsidRPr="00380D41" w:rsidRDefault="000E7F97" w:rsidP="001B7087">
                  <w:pPr>
                    <w:tabs>
                      <w:tab w:val="left" w:pos="1452"/>
                    </w:tabs>
                    <w:spacing w:before="0" w:after="0"/>
                    <w:ind w:left="1321" w:hanging="1463"/>
                    <w:rPr>
                      <w:rFonts w:ascii="Century Gothic" w:hAnsi="Century Gothic" w:cs="Gautami"/>
                      <w:color w:val="auto"/>
                    </w:rPr>
                  </w:pPr>
                </w:p>
                <w:p w14:paraId="434DE9FE" w14:textId="77777777" w:rsidR="000E7F97" w:rsidRPr="00380D41" w:rsidRDefault="000E7F97" w:rsidP="001B7087">
                  <w:pPr>
                    <w:spacing w:before="0" w:after="0"/>
                    <w:rPr>
                      <w:rFonts w:ascii="Century Gothic" w:hAnsi="Century Gothic" w:cs="Gautami"/>
                    </w:rPr>
                  </w:pPr>
                </w:p>
                <w:p w14:paraId="25651A2E" w14:textId="72FD8ECC" w:rsidR="000E7F97" w:rsidRPr="00380D41" w:rsidRDefault="003221F8" w:rsidP="001B7087">
                  <w:pPr>
                    <w:spacing w:before="0" w:after="0"/>
                    <w:rPr>
                      <w:rFonts w:ascii="Century Gothic" w:hAnsi="Century Gothic" w:cs="Gautami"/>
                    </w:rPr>
                  </w:pPr>
                  <w:r>
                    <w:rPr>
                      <w:rFonts w:ascii="Century Gothic" w:hAnsi="Century Gothic" w:cs="Gautami"/>
                    </w:rPr>
                    <w:t xml:space="preserve"> </w:t>
                  </w:r>
                </w:p>
              </w:tc>
              <w:tc>
                <w:tcPr>
                  <w:tcW w:w="8647" w:type="dxa"/>
                </w:tcPr>
                <w:p w14:paraId="5D62A26F" w14:textId="77E1027A" w:rsidR="00F9190F" w:rsidRPr="00380D41" w:rsidRDefault="000E7F97" w:rsidP="001B7087">
                  <w:pPr>
                    <w:spacing w:before="0" w:after="0"/>
                    <w:ind w:left="180" w:hanging="322"/>
                    <w:rPr>
                      <w:rFonts w:ascii="Century Gothic" w:hAnsi="Century Gothic" w:cs="Gautami"/>
                      <w:color w:val="auto"/>
                    </w:rPr>
                  </w:pPr>
                  <w:r w:rsidRPr="00380D41">
                    <w:rPr>
                      <w:rFonts w:ascii="Century Gothic" w:hAnsi="Century Gothic" w:cs="Gautami"/>
                      <w:color w:val="auto"/>
                    </w:rPr>
                    <w:t xml:space="preserve"> </w:t>
                  </w:r>
                  <w:r w:rsidR="001B7087" w:rsidRPr="00380D41">
                    <w:rPr>
                      <w:rFonts w:ascii="Century Gothic" w:hAnsi="Century Gothic" w:cs="Gautami"/>
                      <w:color w:val="auto"/>
                    </w:rPr>
                    <w:t>Yvette Stubbs</w:t>
                  </w:r>
                  <w:r w:rsidR="00A125ED" w:rsidRPr="00380D41">
                    <w:rPr>
                      <w:rFonts w:ascii="Century Gothic" w:hAnsi="Century Gothic" w:cs="Gautami"/>
                      <w:color w:val="auto"/>
                    </w:rPr>
                    <w:t>, Marketing and Communications Manager, Department of State Growth</w:t>
                  </w:r>
                </w:p>
                <w:p w14:paraId="49E205D2" w14:textId="0809F8F6" w:rsidR="00A125ED" w:rsidRDefault="00A125ED" w:rsidP="001B7087">
                  <w:pPr>
                    <w:tabs>
                      <w:tab w:val="left" w:pos="1452"/>
                    </w:tabs>
                    <w:spacing w:before="0" w:after="0"/>
                    <w:ind w:left="1321" w:hanging="1463"/>
                    <w:rPr>
                      <w:rFonts w:ascii="Century Gothic" w:hAnsi="Century Gothic" w:cs="Gautami"/>
                      <w:color w:val="auto"/>
                    </w:rPr>
                  </w:pPr>
                  <w:r w:rsidRPr="00380D41">
                    <w:rPr>
                      <w:rFonts w:ascii="Century Gothic" w:hAnsi="Century Gothic" w:cs="Gautami"/>
                      <w:color w:val="auto"/>
                    </w:rPr>
                    <w:t xml:space="preserve"> </w:t>
                  </w:r>
                  <w:r w:rsidR="001B7087" w:rsidRPr="00380D41">
                    <w:rPr>
                      <w:rFonts w:ascii="Century Gothic" w:hAnsi="Century Gothic" w:cs="Gautami"/>
                      <w:color w:val="auto"/>
                    </w:rPr>
                    <w:t>Amy Pennington</w:t>
                  </w:r>
                  <w:r w:rsidRPr="00380D41">
                    <w:rPr>
                      <w:rFonts w:ascii="Century Gothic" w:hAnsi="Century Gothic" w:cs="Gautami"/>
                      <w:color w:val="auto"/>
                    </w:rPr>
                    <w:t xml:space="preserve">, Marketing Officer, Department of State Growth  </w:t>
                  </w:r>
                </w:p>
                <w:p w14:paraId="372DF941" w14:textId="045C137C" w:rsidR="003221F8" w:rsidRDefault="003221F8" w:rsidP="003221F8">
                  <w:pPr>
                    <w:tabs>
                      <w:tab w:val="left" w:pos="1452"/>
                    </w:tabs>
                    <w:spacing w:before="0" w:after="0"/>
                    <w:ind w:left="1321" w:hanging="1463"/>
                    <w:rPr>
                      <w:rFonts w:ascii="Century Gothic" w:hAnsi="Century Gothic" w:cs="Gautami"/>
                      <w:color w:val="auto"/>
                    </w:rPr>
                  </w:pPr>
                  <w:r>
                    <w:rPr>
                      <w:rFonts w:ascii="Century Gothic" w:hAnsi="Century Gothic" w:cs="Gautami"/>
                      <w:color w:val="auto"/>
                    </w:rPr>
                    <w:t xml:space="preserve"> </w:t>
                  </w:r>
                  <w:r w:rsidR="004B1D84">
                    <w:rPr>
                      <w:rFonts w:ascii="Century Gothic" w:hAnsi="Century Gothic" w:cs="Gautami"/>
                      <w:color w:val="auto"/>
                    </w:rPr>
                    <w:t xml:space="preserve">Ange Green, </w:t>
                  </w:r>
                  <w:r w:rsidR="004B1D84" w:rsidRPr="004B1D84">
                    <w:rPr>
                      <w:rFonts w:ascii="Century Gothic" w:hAnsi="Century Gothic" w:cs="Gautami"/>
                      <w:color w:val="auto"/>
                    </w:rPr>
                    <w:t>Manager Road Safety Advisory Council (RSAC) Secretariat</w:t>
                  </w:r>
                  <w:r w:rsidR="004B1D84">
                    <w:rPr>
                      <w:rFonts w:ascii="Century Gothic" w:hAnsi="Century Gothic" w:cs="Gautami"/>
                      <w:color w:val="auto"/>
                    </w:rPr>
                    <w:t>, Department of State Growth</w:t>
                  </w:r>
                </w:p>
                <w:p w14:paraId="5ACE8A5C" w14:textId="48C87429" w:rsidR="00870CD1" w:rsidRPr="00380D41" w:rsidRDefault="00870CD1" w:rsidP="003221F8">
                  <w:pPr>
                    <w:tabs>
                      <w:tab w:val="left" w:pos="1452"/>
                    </w:tabs>
                    <w:spacing w:before="0" w:after="0"/>
                    <w:ind w:left="1321" w:hanging="1463"/>
                    <w:rPr>
                      <w:rFonts w:ascii="Century Gothic" w:hAnsi="Century Gothic" w:cs="Gautami"/>
                      <w:color w:val="auto"/>
                    </w:rPr>
                  </w:pPr>
                  <w:r>
                    <w:rPr>
                      <w:rFonts w:ascii="Century Gothic" w:hAnsi="Century Gothic" w:cs="Gautami"/>
                      <w:color w:val="auto"/>
                    </w:rPr>
                    <w:t xml:space="preserve"> Simon Buddle, </w:t>
                  </w:r>
                  <w:r w:rsidR="00F344C5">
                    <w:rPr>
                      <w:rFonts w:ascii="Century Gothic" w:hAnsi="Century Gothic" w:cs="Gautami"/>
                      <w:color w:val="auto"/>
                    </w:rPr>
                    <w:t>Manager Crash Data, Department of State Growth</w:t>
                  </w:r>
                </w:p>
                <w:p w14:paraId="7F0618B6" w14:textId="24C75AD7" w:rsidR="00A125ED" w:rsidRPr="00380D41" w:rsidRDefault="00A125ED" w:rsidP="001B7087">
                  <w:pPr>
                    <w:spacing w:before="0" w:after="0"/>
                    <w:ind w:left="180" w:hanging="288"/>
                    <w:rPr>
                      <w:rFonts w:ascii="Century Gothic" w:hAnsi="Century Gothic" w:cs="Gautami"/>
                      <w:color w:val="auto"/>
                    </w:rPr>
                  </w:pPr>
                  <w:r w:rsidRPr="00380D41">
                    <w:rPr>
                      <w:rFonts w:ascii="Century Gothic" w:hAnsi="Century Gothic" w:cs="Gautami"/>
                      <w:color w:val="auto"/>
                    </w:rPr>
                    <w:t>Harriet Aird, Senior Media &amp; Communications Advisor, Department of Police, Fire &amp; Emergency Management</w:t>
                  </w:r>
                </w:p>
                <w:p w14:paraId="0978043C" w14:textId="77777777" w:rsidR="005452FC" w:rsidRDefault="003221F8" w:rsidP="008952EA">
                  <w:pPr>
                    <w:spacing w:before="0" w:after="0"/>
                    <w:ind w:left="1310" w:hanging="1418"/>
                    <w:rPr>
                      <w:rFonts w:ascii="Century Gothic" w:hAnsi="Century Gothic" w:cs="Gautami"/>
                      <w:color w:val="auto"/>
                    </w:rPr>
                  </w:pPr>
                  <w:r>
                    <w:rPr>
                      <w:rFonts w:ascii="Century Gothic" w:hAnsi="Century Gothic" w:cs="Gautami"/>
                      <w:color w:val="auto"/>
                    </w:rPr>
                    <w:t xml:space="preserve">Inspector </w:t>
                  </w:r>
                  <w:r w:rsidR="00B03157">
                    <w:rPr>
                      <w:rFonts w:ascii="Century Gothic" w:hAnsi="Century Gothic" w:cs="Gautami"/>
                      <w:color w:val="auto"/>
                    </w:rPr>
                    <w:t>Justin Lawson</w:t>
                  </w:r>
                  <w:r w:rsidR="00A125ED" w:rsidRPr="00380D41">
                    <w:rPr>
                      <w:rFonts w:ascii="Century Gothic" w:hAnsi="Century Gothic" w:cs="Gautami"/>
                      <w:color w:val="auto"/>
                    </w:rPr>
                    <w:t>,</w:t>
                  </w:r>
                  <w:r w:rsidR="00B03157">
                    <w:rPr>
                      <w:rFonts w:ascii="Century Gothic" w:hAnsi="Century Gothic" w:cs="Gautami"/>
                      <w:color w:val="auto"/>
                    </w:rPr>
                    <w:t xml:space="preserve"> Acting</w:t>
                  </w:r>
                  <w:r w:rsidR="00A125ED" w:rsidRPr="00380D41">
                    <w:rPr>
                      <w:rFonts w:ascii="Century Gothic" w:hAnsi="Century Gothic" w:cs="Gautami"/>
                      <w:color w:val="auto"/>
                    </w:rPr>
                    <w:t xml:space="preserve"> State Road Safety Coordinator, Tas</w:t>
                  </w:r>
                  <w:r w:rsidR="00B80DC3" w:rsidRPr="00380D41">
                    <w:rPr>
                      <w:rFonts w:ascii="Century Gothic" w:hAnsi="Century Gothic" w:cs="Gautami"/>
                      <w:color w:val="auto"/>
                    </w:rPr>
                    <w:t>.</w:t>
                  </w:r>
                  <w:r w:rsidR="00A125ED" w:rsidRPr="00380D41">
                    <w:rPr>
                      <w:rFonts w:ascii="Century Gothic" w:hAnsi="Century Gothic" w:cs="Gautami"/>
                      <w:color w:val="auto"/>
                    </w:rPr>
                    <w:t xml:space="preserve"> Police</w:t>
                  </w:r>
                </w:p>
                <w:p w14:paraId="13F9000F" w14:textId="4AF54498" w:rsidR="008E3317" w:rsidRPr="00380D41" w:rsidRDefault="008E3317" w:rsidP="008952EA">
                  <w:pPr>
                    <w:spacing w:before="0" w:after="0"/>
                    <w:ind w:left="1310" w:hanging="1418"/>
                    <w:rPr>
                      <w:rFonts w:ascii="Century Gothic" w:hAnsi="Century Gothic" w:cs="Gautami"/>
                      <w:color w:val="auto"/>
                    </w:rPr>
                  </w:pPr>
                </w:p>
              </w:tc>
            </w:tr>
            <w:tr w:rsidR="000E7F97" w:rsidRPr="00380D41" w14:paraId="6234AF8F" w14:textId="77777777" w:rsidTr="004633DB">
              <w:trPr>
                <w:cantSplit/>
                <w:trHeight w:val="340"/>
              </w:trPr>
              <w:tc>
                <w:tcPr>
                  <w:tcW w:w="1306" w:type="dxa"/>
                </w:tcPr>
                <w:p w14:paraId="10129B19" w14:textId="3C6FCE5B" w:rsidR="000E7F97" w:rsidRPr="00380D41" w:rsidRDefault="00CE6ECE" w:rsidP="001B7087">
                  <w:pPr>
                    <w:tabs>
                      <w:tab w:val="left" w:pos="1452"/>
                    </w:tabs>
                    <w:spacing w:before="0" w:after="0"/>
                    <w:ind w:left="1321" w:hanging="1463"/>
                    <w:rPr>
                      <w:rFonts w:ascii="Century Gothic" w:hAnsi="Century Gothic" w:cs="Gautami"/>
                      <w:color w:val="auto"/>
                    </w:rPr>
                  </w:pPr>
                  <w:r w:rsidRPr="00380D41">
                    <w:rPr>
                      <w:rFonts w:ascii="Century Gothic" w:hAnsi="Century Gothic" w:cs="Gautami"/>
                      <w:color w:val="auto"/>
                    </w:rPr>
                    <w:t xml:space="preserve"> </w:t>
                  </w:r>
                  <w:r w:rsidR="000E7F97" w:rsidRPr="00380D41">
                    <w:rPr>
                      <w:rFonts w:ascii="Century Gothic" w:hAnsi="Century Gothic" w:cs="Gautami"/>
                      <w:color w:val="auto"/>
                    </w:rPr>
                    <w:t>Apologies:</w:t>
                  </w:r>
                </w:p>
              </w:tc>
              <w:tc>
                <w:tcPr>
                  <w:tcW w:w="8647" w:type="dxa"/>
                </w:tcPr>
                <w:p w14:paraId="34D4C920" w14:textId="0F864411" w:rsidR="000F645E" w:rsidRPr="00380D41" w:rsidRDefault="001B7087" w:rsidP="001B7087">
                  <w:pPr>
                    <w:spacing w:before="0" w:after="0"/>
                    <w:rPr>
                      <w:rFonts w:ascii="Century Gothic" w:hAnsi="Century Gothic" w:cs="Gautami"/>
                      <w:color w:val="auto"/>
                    </w:rPr>
                  </w:pPr>
                  <w:r w:rsidRPr="00380D41">
                    <w:rPr>
                      <w:rFonts w:ascii="Century Gothic" w:hAnsi="Century Gothic" w:cs="Gautami"/>
                      <w:color w:val="auto"/>
                    </w:rPr>
                    <w:t>None.</w:t>
                  </w:r>
                </w:p>
              </w:tc>
            </w:tr>
          </w:tbl>
          <w:p w14:paraId="0AAB9CC9" w14:textId="77777777" w:rsidR="00A125ED" w:rsidRPr="00380D41" w:rsidRDefault="00A125ED" w:rsidP="0091106C">
            <w:pPr>
              <w:tabs>
                <w:tab w:val="left" w:pos="1452"/>
                <w:tab w:val="left" w:pos="2585"/>
              </w:tabs>
              <w:spacing w:before="0" w:after="0" w:line="276" w:lineRule="auto"/>
              <w:ind w:left="1452" w:hanging="1418"/>
              <w:rPr>
                <w:rFonts w:ascii="Century Gothic" w:hAnsi="Century Gothic" w:cs="Gautami"/>
                <w:color w:val="auto"/>
              </w:rPr>
            </w:pPr>
          </w:p>
        </w:tc>
      </w:tr>
      <w:tr w:rsidR="00A125ED" w:rsidRPr="00380D41" w14:paraId="54A29A21" w14:textId="77777777" w:rsidTr="00AE48C5">
        <w:tc>
          <w:tcPr>
            <w:tcW w:w="10099" w:type="dxa"/>
            <w:gridSpan w:val="4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14:paraId="3EEAE6BC" w14:textId="77777777" w:rsidR="00A125ED" w:rsidRPr="00380D41" w:rsidRDefault="00A125ED" w:rsidP="0084378C">
            <w:pPr>
              <w:spacing w:before="40" w:after="0" w:line="276" w:lineRule="auto"/>
              <w:rPr>
                <w:rFonts w:ascii="Century Gothic" w:hAnsi="Century Gothic" w:cs="Gautami"/>
                <w:b/>
                <w:color w:val="auto"/>
              </w:rPr>
            </w:pPr>
            <w:r w:rsidRPr="00380D41">
              <w:rPr>
                <w:rFonts w:ascii="Century Gothic" w:hAnsi="Century Gothic" w:cs="Gautami"/>
                <w:b/>
                <w:color w:val="FFFFFF"/>
              </w:rPr>
              <w:t>1.2 Conflicts of interest</w:t>
            </w:r>
          </w:p>
        </w:tc>
      </w:tr>
      <w:tr w:rsidR="00A125ED" w:rsidRPr="00380D41" w14:paraId="7BF6CA9B" w14:textId="77777777" w:rsidTr="001603C2">
        <w:trPr>
          <w:trHeight w:val="397"/>
        </w:trPr>
        <w:tc>
          <w:tcPr>
            <w:tcW w:w="10099" w:type="dxa"/>
            <w:gridSpan w:val="4"/>
          </w:tcPr>
          <w:p w14:paraId="7CFFCA0A" w14:textId="77777777" w:rsidR="00A125ED" w:rsidRPr="00380D41" w:rsidRDefault="00A125ED" w:rsidP="0084378C">
            <w:pPr>
              <w:tabs>
                <w:tab w:val="left" w:pos="1276"/>
              </w:tabs>
              <w:spacing w:before="40" w:after="40" w:line="276" w:lineRule="auto"/>
              <w:rPr>
                <w:rFonts w:ascii="Century Gothic" w:hAnsi="Century Gothic" w:cs="Gautami"/>
                <w:color w:val="auto"/>
              </w:rPr>
            </w:pPr>
            <w:r w:rsidRPr="00380D41">
              <w:rPr>
                <w:rFonts w:ascii="Century Gothic" w:hAnsi="Century Gothic" w:cs="Gautami"/>
                <w:color w:val="auto"/>
              </w:rPr>
              <w:t xml:space="preserve">None. </w:t>
            </w:r>
          </w:p>
        </w:tc>
      </w:tr>
      <w:tr w:rsidR="00AE48C5" w:rsidRPr="00380D41" w14:paraId="06DC0BD7" w14:textId="77777777" w:rsidTr="00AE48C5">
        <w:trPr>
          <w:trHeight w:val="397"/>
        </w:trPr>
        <w:tc>
          <w:tcPr>
            <w:tcW w:w="10099" w:type="dxa"/>
            <w:gridSpan w:val="4"/>
            <w:shd w:val="clear" w:color="auto" w:fill="A6A6A6" w:themeFill="background1" w:themeFillShade="A6"/>
          </w:tcPr>
          <w:p w14:paraId="26AE46BA" w14:textId="65402606" w:rsidR="00AE48C5" w:rsidRPr="00380D41" w:rsidRDefault="00AE48C5" w:rsidP="0084378C">
            <w:pPr>
              <w:tabs>
                <w:tab w:val="left" w:pos="1276"/>
              </w:tabs>
              <w:spacing w:before="40" w:after="40" w:line="276" w:lineRule="auto"/>
              <w:rPr>
                <w:rFonts w:ascii="Century Gothic" w:hAnsi="Century Gothic" w:cs="Gautami"/>
                <w:color w:val="auto"/>
              </w:rPr>
            </w:pPr>
            <w:r w:rsidRPr="00380D41">
              <w:rPr>
                <w:rFonts w:ascii="Century Gothic" w:hAnsi="Century Gothic" w:cs="Gautami"/>
                <w:b/>
                <w:color w:val="FFFFFF"/>
              </w:rPr>
              <w:t>1.</w:t>
            </w:r>
            <w:r w:rsidR="00934A08">
              <w:rPr>
                <w:rFonts w:ascii="Century Gothic" w:hAnsi="Century Gothic" w:cs="Gautami"/>
                <w:b/>
                <w:color w:val="FFFFFF"/>
              </w:rPr>
              <w:t>3 Introductions – Blair &amp; Justin</w:t>
            </w:r>
          </w:p>
        </w:tc>
      </w:tr>
      <w:tr w:rsidR="00AE48C5" w:rsidRPr="00380D41" w14:paraId="211BBE09" w14:textId="77777777" w:rsidTr="001603C2">
        <w:trPr>
          <w:trHeight w:val="397"/>
        </w:trPr>
        <w:tc>
          <w:tcPr>
            <w:tcW w:w="10099" w:type="dxa"/>
            <w:gridSpan w:val="4"/>
          </w:tcPr>
          <w:p w14:paraId="30E6CB8D" w14:textId="2BFD4506" w:rsidR="00AE48C5" w:rsidRPr="00380D41" w:rsidRDefault="001D281F" w:rsidP="0084378C">
            <w:pPr>
              <w:tabs>
                <w:tab w:val="left" w:pos="1276"/>
              </w:tabs>
              <w:spacing w:before="40" w:after="40" w:line="276" w:lineRule="auto"/>
              <w:rPr>
                <w:rFonts w:ascii="Century Gothic" w:hAnsi="Century Gothic" w:cs="Gautami"/>
                <w:color w:val="auto"/>
              </w:rPr>
            </w:pPr>
            <w:r>
              <w:rPr>
                <w:rFonts w:ascii="Century Gothic" w:hAnsi="Century Gothic" w:cs="Gautami"/>
                <w:color w:val="auto"/>
              </w:rPr>
              <w:t xml:space="preserve">As </w:t>
            </w:r>
            <w:r w:rsidR="00247FF9">
              <w:rPr>
                <w:rFonts w:ascii="Century Gothic" w:hAnsi="Century Gothic" w:cs="Gautami"/>
                <w:color w:val="auto"/>
              </w:rPr>
              <w:t>first-time</w:t>
            </w:r>
            <w:r>
              <w:rPr>
                <w:rFonts w:ascii="Century Gothic" w:hAnsi="Century Gothic" w:cs="Gautami"/>
                <w:color w:val="auto"/>
              </w:rPr>
              <w:t xml:space="preserve"> attendees, </w:t>
            </w:r>
            <w:r w:rsidR="00040FFB" w:rsidRPr="00735A2B">
              <w:rPr>
                <w:rFonts w:ascii="Century Gothic" w:hAnsi="Century Gothic" w:cs="Gautami"/>
                <w:color w:val="auto"/>
              </w:rPr>
              <w:t xml:space="preserve">Justin and Blair introduced themselves to the </w:t>
            </w:r>
            <w:r>
              <w:rPr>
                <w:rFonts w:ascii="Century Gothic" w:hAnsi="Century Gothic" w:cs="Gautami"/>
                <w:color w:val="auto"/>
              </w:rPr>
              <w:t>Sub-C</w:t>
            </w:r>
            <w:r w:rsidRPr="00735A2B">
              <w:rPr>
                <w:rFonts w:ascii="Century Gothic" w:hAnsi="Century Gothic" w:cs="Gautami"/>
                <w:color w:val="auto"/>
              </w:rPr>
              <w:t>ommittee</w:t>
            </w:r>
            <w:r w:rsidR="00040FFB" w:rsidRPr="00735A2B">
              <w:rPr>
                <w:rFonts w:ascii="Century Gothic" w:hAnsi="Century Gothic" w:cs="Gautami"/>
                <w:color w:val="auto"/>
              </w:rPr>
              <w:t xml:space="preserve"> and detailed their professional positions and interest in road safety.</w:t>
            </w:r>
          </w:p>
        </w:tc>
      </w:tr>
      <w:tr w:rsidR="00A125ED" w:rsidRPr="00380D41" w14:paraId="12CF81BE" w14:textId="77777777" w:rsidTr="001603C2">
        <w:tc>
          <w:tcPr>
            <w:tcW w:w="10099" w:type="dxa"/>
            <w:gridSpan w:val="4"/>
            <w:shd w:val="clear" w:color="auto" w:fill="A6A6A6"/>
          </w:tcPr>
          <w:p w14:paraId="45C78894" w14:textId="749A8713" w:rsidR="00A125ED" w:rsidRPr="00380D41" w:rsidRDefault="00A125ED" w:rsidP="0084378C">
            <w:pPr>
              <w:spacing w:before="40" w:after="0" w:line="276" w:lineRule="auto"/>
              <w:rPr>
                <w:rFonts w:ascii="Century Gothic" w:hAnsi="Century Gothic" w:cs="Gautami"/>
                <w:b/>
                <w:color w:val="auto"/>
              </w:rPr>
            </w:pPr>
            <w:r w:rsidRPr="00380D41">
              <w:rPr>
                <w:rFonts w:ascii="Century Gothic" w:hAnsi="Century Gothic" w:cs="Gautami"/>
                <w:b/>
                <w:color w:val="FFFFFF"/>
              </w:rPr>
              <w:t>1.</w:t>
            </w:r>
            <w:r w:rsidR="00A00EE6">
              <w:rPr>
                <w:rFonts w:ascii="Century Gothic" w:hAnsi="Century Gothic" w:cs="Gautami"/>
                <w:b/>
                <w:color w:val="FFFFFF"/>
              </w:rPr>
              <w:t>4</w:t>
            </w:r>
            <w:r w:rsidRPr="00380D41">
              <w:rPr>
                <w:rFonts w:ascii="Century Gothic" w:hAnsi="Century Gothic" w:cs="Gautami"/>
                <w:b/>
                <w:color w:val="FFFFFF"/>
              </w:rPr>
              <w:t xml:space="preserve"> Minutes and actions list</w:t>
            </w:r>
          </w:p>
        </w:tc>
      </w:tr>
      <w:tr w:rsidR="00A125ED" w:rsidRPr="00380D41" w14:paraId="4A4DB61D" w14:textId="77777777" w:rsidTr="001603C2">
        <w:tc>
          <w:tcPr>
            <w:tcW w:w="10099" w:type="dxa"/>
            <w:gridSpan w:val="4"/>
          </w:tcPr>
          <w:p w14:paraId="43857466" w14:textId="7556B17B" w:rsidR="000A1140" w:rsidRPr="00380D41" w:rsidRDefault="00A125ED" w:rsidP="0084378C">
            <w:pPr>
              <w:tabs>
                <w:tab w:val="left" w:pos="1276"/>
              </w:tabs>
              <w:rPr>
                <w:rFonts w:ascii="Century Gothic" w:hAnsi="Century Gothic" w:cs="Gautami"/>
                <w:color w:val="auto"/>
              </w:rPr>
            </w:pPr>
            <w:r w:rsidRPr="00380D41">
              <w:rPr>
                <w:rFonts w:ascii="Century Gothic" w:hAnsi="Century Gothic" w:cs="Gautami"/>
                <w:color w:val="auto"/>
              </w:rPr>
              <w:t xml:space="preserve">The Education and Enforcement Sub-Committee meeting minutes of </w:t>
            </w:r>
            <w:r w:rsidR="00A00EE6">
              <w:rPr>
                <w:rFonts w:ascii="Century Gothic" w:hAnsi="Century Gothic" w:cs="Gautami"/>
                <w:color w:val="auto"/>
              </w:rPr>
              <w:t>November</w:t>
            </w:r>
            <w:r w:rsidRPr="00380D41">
              <w:rPr>
                <w:rFonts w:ascii="Century Gothic" w:hAnsi="Century Gothic" w:cs="Gautami"/>
                <w:color w:val="auto"/>
              </w:rPr>
              <w:t xml:space="preserve"> 202</w:t>
            </w:r>
            <w:r w:rsidR="00092420" w:rsidRPr="00380D41">
              <w:rPr>
                <w:rFonts w:ascii="Century Gothic" w:hAnsi="Century Gothic" w:cs="Gautami"/>
                <w:color w:val="auto"/>
              </w:rPr>
              <w:t>3</w:t>
            </w:r>
            <w:r w:rsidRPr="00380D41">
              <w:rPr>
                <w:rFonts w:ascii="Century Gothic" w:hAnsi="Century Gothic" w:cs="Gautami"/>
                <w:color w:val="auto"/>
              </w:rPr>
              <w:t xml:space="preserve"> were </w:t>
            </w:r>
            <w:r w:rsidR="00BC7690">
              <w:rPr>
                <w:rFonts w:ascii="Century Gothic" w:hAnsi="Century Gothic" w:cs="Gautami"/>
                <w:b/>
                <w:color w:val="auto"/>
              </w:rPr>
              <w:t>accepted</w:t>
            </w:r>
            <w:r w:rsidRPr="00380D41">
              <w:rPr>
                <w:rFonts w:ascii="Century Gothic" w:hAnsi="Century Gothic" w:cs="Gautami"/>
                <w:color w:val="auto"/>
              </w:rPr>
              <w:t>.</w:t>
            </w:r>
          </w:p>
          <w:p w14:paraId="5988803B" w14:textId="77777777" w:rsidR="001B7087" w:rsidRPr="00380D41" w:rsidRDefault="001B7087" w:rsidP="00054DF4">
            <w:pPr>
              <w:tabs>
                <w:tab w:val="left" w:pos="1276"/>
              </w:tabs>
              <w:spacing w:after="0"/>
              <w:rPr>
                <w:rFonts w:ascii="Century Gothic" w:hAnsi="Century Gothic" w:cs="Gautami"/>
                <w:color w:val="auto"/>
              </w:rPr>
            </w:pPr>
            <w:r w:rsidRPr="00380D41">
              <w:rPr>
                <w:rFonts w:ascii="Century Gothic" w:hAnsi="Century Gothic" w:cs="Gautami"/>
                <w:color w:val="auto"/>
              </w:rPr>
              <w:t>Actions arising from previous meeting:</w:t>
            </w:r>
          </w:p>
          <w:p w14:paraId="3DB0FFAF" w14:textId="0553B4A0" w:rsidR="001B7087" w:rsidRPr="00380D41" w:rsidRDefault="00E9327B" w:rsidP="00054DF4">
            <w:pPr>
              <w:pStyle w:val="ListParagraph"/>
              <w:numPr>
                <w:ilvl w:val="0"/>
                <w:numId w:val="6"/>
              </w:numPr>
              <w:tabs>
                <w:tab w:val="left" w:pos="1276"/>
              </w:tabs>
              <w:spacing w:before="0"/>
              <w:ind w:left="322" w:hanging="284"/>
              <w:rPr>
                <w:rFonts w:ascii="Century Gothic" w:hAnsi="Century Gothic" w:cs="Gautami"/>
                <w:color w:val="auto"/>
              </w:rPr>
            </w:pPr>
            <w:r w:rsidRPr="00E9327B">
              <w:rPr>
                <w:rFonts w:ascii="Century Gothic" w:hAnsi="Century Gothic" w:cs="Gautami"/>
                <w:color w:val="auto"/>
              </w:rPr>
              <w:t xml:space="preserve">Report from police will be presented at the next </w:t>
            </w:r>
            <w:r w:rsidR="001D281F">
              <w:rPr>
                <w:rFonts w:ascii="Century Gothic" w:hAnsi="Century Gothic" w:cs="Gautami"/>
                <w:color w:val="auto"/>
              </w:rPr>
              <w:t>S</w:t>
            </w:r>
            <w:r w:rsidRPr="00E9327B">
              <w:rPr>
                <w:rFonts w:ascii="Century Gothic" w:hAnsi="Century Gothic" w:cs="Gautami"/>
                <w:color w:val="auto"/>
              </w:rPr>
              <w:t>ub-</w:t>
            </w:r>
            <w:r w:rsidR="001D281F">
              <w:rPr>
                <w:rFonts w:ascii="Century Gothic" w:hAnsi="Century Gothic" w:cs="Gautami"/>
                <w:color w:val="auto"/>
              </w:rPr>
              <w:t>C</w:t>
            </w:r>
            <w:r w:rsidRPr="00E9327B">
              <w:rPr>
                <w:rFonts w:ascii="Century Gothic" w:hAnsi="Century Gothic" w:cs="Gautami"/>
                <w:color w:val="auto"/>
              </w:rPr>
              <w:t xml:space="preserve">ommittee meeting. </w:t>
            </w:r>
            <w:r>
              <w:rPr>
                <w:rFonts w:ascii="Century Gothic" w:hAnsi="Century Gothic" w:cs="Gautami"/>
                <w:color w:val="auto"/>
              </w:rPr>
              <w:t>This report will</w:t>
            </w:r>
            <w:r w:rsidRPr="00E9327B">
              <w:rPr>
                <w:rFonts w:ascii="Century Gothic" w:hAnsi="Century Gothic" w:cs="Gautami"/>
                <w:color w:val="auto"/>
              </w:rPr>
              <w:t xml:space="preserve"> present data </w:t>
            </w:r>
            <w:r w:rsidR="001D281F">
              <w:rPr>
                <w:rFonts w:ascii="Century Gothic" w:hAnsi="Century Gothic" w:cs="Gautami"/>
                <w:color w:val="auto"/>
              </w:rPr>
              <w:t xml:space="preserve">trends </w:t>
            </w:r>
            <w:r w:rsidRPr="00E9327B">
              <w:rPr>
                <w:rFonts w:ascii="Century Gothic" w:hAnsi="Century Gothic" w:cs="Gautami"/>
                <w:color w:val="auto"/>
              </w:rPr>
              <w:t xml:space="preserve">on </w:t>
            </w:r>
            <w:r w:rsidR="001D281F">
              <w:rPr>
                <w:rFonts w:ascii="Century Gothic" w:hAnsi="Century Gothic" w:cs="Gautami"/>
                <w:color w:val="auto"/>
              </w:rPr>
              <w:t>Police resources actually deployed to</w:t>
            </w:r>
            <w:r w:rsidRPr="00E9327B">
              <w:rPr>
                <w:rFonts w:ascii="Century Gothic" w:hAnsi="Century Gothic" w:cs="Gautami"/>
                <w:color w:val="auto"/>
              </w:rPr>
              <w:t xml:space="preserve"> road policing over time.</w:t>
            </w:r>
          </w:p>
        </w:tc>
      </w:tr>
      <w:tr w:rsidR="00964DD1" w:rsidRPr="00380D41" w14:paraId="0130C44F" w14:textId="77777777" w:rsidTr="00964DD1">
        <w:trPr>
          <w:trHeight w:val="469"/>
        </w:trPr>
        <w:tc>
          <w:tcPr>
            <w:tcW w:w="5529" w:type="dxa"/>
            <w:shd w:val="clear" w:color="auto" w:fill="D9D9D9" w:themeFill="background1" w:themeFillShade="D9"/>
          </w:tcPr>
          <w:p w14:paraId="73FAE77F" w14:textId="0697F7AD" w:rsidR="00964DD1" w:rsidRPr="00380D41" w:rsidRDefault="00964DD1" w:rsidP="00964DD1">
            <w:pPr>
              <w:tabs>
                <w:tab w:val="left" w:pos="1276"/>
              </w:tabs>
              <w:rPr>
                <w:rFonts w:ascii="Century Gothic" w:hAnsi="Century Gothic" w:cs="Gautami"/>
                <w:iCs/>
                <w:color w:val="auto"/>
              </w:rPr>
            </w:pPr>
            <w:r w:rsidRPr="00380D41">
              <w:rPr>
                <w:rFonts w:ascii="Century Gothic" w:hAnsi="Century Gothic" w:cs="Gautami"/>
                <w:iCs/>
                <w:color w:val="auto"/>
              </w:rPr>
              <w:t>Decisions/Actions</w:t>
            </w:r>
          </w:p>
        </w:tc>
        <w:tc>
          <w:tcPr>
            <w:tcW w:w="2268" w:type="dxa"/>
            <w:gridSpan w:val="2"/>
            <w:shd w:val="clear" w:color="auto" w:fill="D9D9D9" w:themeFill="background1" w:themeFillShade="D9"/>
          </w:tcPr>
          <w:p w14:paraId="7B8FD6DD" w14:textId="0F055B54" w:rsidR="00964DD1" w:rsidRPr="00380D41" w:rsidRDefault="00964DD1" w:rsidP="00964DD1">
            <w:pPr>
              <w:tabs>
                <w:tab w:val="left" w:pos="1276"/>
              </w:tabs>
              <w:rPr>
                <w:rFonts w:ascii="Century Gothic" w:hAnsi="Century Gothic" w:cs="Gautami"/>
                <w:iCs/>
                <w:color w:val="auto"/>
              </w:rPr>
            </w:pPr>
            <w:r w:rsidRPr="00380D41">
              <w:rPr>
                <w:rFonts w:ascii="Century Gothic" w:hAnsi="Century Gothic" w:cs="Gautami"/>
                <w:iCs/>
                <w:color w:val="auto"/>
              </w:rPr>
              <w:t>Responsibility</w:t>
            </w:r>
          </w:p>
        </w:tc>
        <w:tc>
          <w:tcPr>
            <w:tcW w:w="2302" w:type="dxa"/>
            <w:shd w:val="clear" w:color="auto" w:fill="D9D9D9" w:themeFill="background1" w:themeFillShade="D9"/>
          </w:tcPr>
          <w:p w14:paraId="3C897A97" w14:textId="5B8D50D3" w:rsidR="00964DD1" w:rsidRPr="00380D41" w:rsidRDefault="00964DD1" w:rsidP="00964DD1">
            <w:pPr>
              <w:tabs>
                <w:tab w:val="left" w:pos="1276"/>
              </w:tabs>
              <w:rPr>
                <w:rFonts w:ascii="Century Gothic" w:hAnsi="Century Gothic" w:cs="Gautami"/>
                <w:iCs/>
                <w:color w:val="auto"/>
              </w:rPr>
            </w:pPr>
            <w:r w:rsidRPr="00380D41">
              <w:rPr>
                <w:rFonts w:ascii="Century Gothic" w:hAnsi="Century Gothic" w:cs="Gautami"/>
                <w:iCs/>
                <w:color w:val="auto"/>
              </w:rPr>
              <w:t>Due Date</w:t>
            </w:r>
          </w:p>
        </w:tc>
      </w:tr>
      <w:tr w:rsidR="00964DD1" w:rsidRPr="00380D41" w14:paraId="036D7890" w14:textId="77777777" w:rsidTr="00964DD1">
        <w:trPr>
          <w:trHeight w:val="561"/>
        </w:trPr>
        <w:tc>
          <w:tcPr>
            <w:tcW w:w="5529" w:type="dxa"/>
          </w:tcPr>
          <w:p w14:paraId="301C1561" w14:textId="2F8A7513" w:rsidR="00964DD1" w:rsidRPr="00380D41" w:rsidRDefault="00DE1437" w:rsidP="00964DD1">
            <w:pPr>
              <w:tabs>
                <w:tab w:val="left" w:pos="1276"/>
              </w:tabs>
              <w:spacing w:before="0" w:after="0"/>
              <w:rPr>
                <w:rFonts w:ascii="Century Gothic" w:hAnsi="Century Gothic" w:cs="Gautami"/>
                <w:color w:val="auto"/>
              </w:rPr>
            </w:pPr>
            <w:r>
              <w:rPr>
                <w:rFonts w:ascii="Century Gothic" w:hAnsi="Century Gothic" w:cs="Gautami"/>
                <w:color w:val="auto"/>
              </w:rPr>
              <w:t xml:space="preserve">Tasmania Police </w:t>
            </w:r>
            <w:r w:rsidR="00A90106">
              <w:rPr>
                <w:rFonts w:ascii="Century Gothic" w:hAnsi="Century Gothic" w:cs="Gautami"/>
                <w:color w:val="auto"/>
              </w:rPr>
              <w:t xml:space="preserve">will present road policing trends report at next </w:t>
            </w:r>
            <w:r w:rsidR="001D281F">
              <w:rPr>
                <w:rFonts w:ascii="Century Gothic" w:hAnsi="Century Gothic" w:cs="Gautami"/>
                <w:color w:val="auto"/>
              </w:rPr>
              <w:t>S</w:t>
            </w:r>
            <w:r w:rsidR="00A90106">
              <w:rPr>
                <w:rFonts w:ascii="Century Gothic" w:hAnsi="Century Gothic" w:cs="Gautami"/>
                <w:color w:val="auto"/>
              </w:rPr>
              <w:t>ub-</w:t>
            </w:r>
            <w:r w:rsidR="001D281F">
              <w:rPr>
                <w:rFonts w:ascii="Century Gothic" w:hAnsi="Century Gothic" w:cs="Gautami"/>
                <w:color w:val="auto"/>
              </w:rPr>
              <w:t>C</w:t>
            </w:r>
            <w:r w:rsidR="00A90106">
              <w:rPr>
                <w:rFonts w:ascii="Century Gothic" w:hAnsi="Century Gothic" w:cs="Gautami"/>
                <w:color w:val="auto"/>
              </w:rPr>
              <w:t>ommittee meeting.</w:t>
            </w:r>
          </w:p>
        </w:tc>
        <w:tc>
          <w:tcPr>
            <w:tcW w:w="2268" w:type="dxa"/>
            <w:gridSpan w:val="2"/>
          </w:tcPr>
          <w:p w14:paraId="406D00B5" w14:textId="1DCB019A" w:rsidR="00DE1437" w:rsidRPr="00380D41" w:rsidRDefault="00380D41" w:rsidP="00964DD1">
            <w:pPr>
              <w:tabs>
                <w:tab w:val="left" w:pos="1276"/>
              </w:tabs>
              <w:rPr>
                <w:rFonts w:ascii="Century Gothic" w:hAnsi="Century Gothic" w:cs="Gautami"/>
                <w:color w:val="auto"/>
              </w:rPr>
            </w:pPr>
            <w:r>
              <w:rPr>
                <w:rFonts w:ascii="Century Gothic" w:hAnsi="Century Gothic" w:cs="Gautami"/>
                <w:color w:val="auto"/>
              </w:rPr>
              <w:t>Tasmania Police</w:t>
            </w:r>
          </w:p>
        </w:tc>
        <w:tc>
          <w:tcPr>
            <w:tcW w:w="2302" w:type="dxa"/>
          </w:tcPr>
          <w:p w14:paraId="24EF17B6" w14:textId="66E0F15C" w:rsidR="00964DD1" w:rsidRPr="00380D41" w:rsidRDefault="00A90106" w:rsidP="00964DD1">
            <w:pPr>
              <w:tabs>
                <w:tab w:val="left" w:pos="1276"/>
              </w:tabs>
              <w:rPr>
                <w:rFonts w:ascii="Century Gothic" w:hAnsi="Century Gothic" w:cs="Gautami"/>
                <w:color w:val="auto"/>
              </w:rPr>
            </w:pPr>
            <w:r>
              <w:rPr>
                <w:rFonts w:ascii="Century Gothic" w:hAnsi="Century Gothic" w:cs="Gautami"/>
                <w:color w:val="auto"/>
              </w:rPr>
              <w:t>May</w:t>
            </w:r>
            <w:r w:rsidR="00964DD1" w:rsidRPr="00380D41">
              <w:rPr>
                <w:rFonts w:ascii="Century Gothic" w:hAnsi="Century Gothic" w:cs="Gautami"/>
                <w:color w:val="auto"/>
              </w:rPr>
              <w:t xml:space="preserve"> 2024</w:t>
            </w:r>
          </w:p>
        </w:tc>
      </w:tr>
      <w:tr w:rsidR="00964DD1" w:rsidRPr="00380D41" w14:paraId="7E816089" w14:textId="77777777" w:rsidTr="001603C2">
        <w:tc>
          <w:tcPr>
            <w:tcW w:w="10099" w:type="dxa"/>
            <w:gridSpan w:val="4"/>
            <w:shd w:val="clear" w:color="auto" w:fill="A6A6A6" w:themeFill="background1" w:themeFillShade="A6"/>
          </w:tcPr>
          <w:p w14:paraId="225052B3" w14:textId="5B6FF00E" w:rsidR="00964DD1" w:rsidRPr="00380D41" w:rsidRDefault="00964DD1" w:rsidP="00964DD1">
            <w:pPr>
              <w:spacing w:before="40" w:after="0" w:line="276" w:lineRule="auto"/>
              <w:rPr>
                <w:rFonts w:ascii="Century Gothic" w:hAnsi="Century Gothic" w:cs="Gautami"/>
                <w:b/>
                <w:color w:val="FFFFFF"/>
              </w:rPr>
            </w:pPr>
            <w:r w:rsidRPr="00380D41">
              <w:rPr>
                <w:rFonts w:ascii="Century Gothic" w:hAnsi="Century Gothic" w:cs="Gautami"/>
                <w:b/>
                <w:color w:val="FFFFFF"/>
              </w:rPr>
              <w:t>1.</w:t>
            </w:r>
            <w:r w:rsidR="007974F5">
              <w:rPr>
                <w:rFonts w:ascii="Century Gothic" w:hAnsi="Century Gothic" w:cs="Gautami"/>
                <w:b/>
                <w:color w:val="FFFFFF"/>
              </w:rPr>
              <w:t>5</w:t>
            </w:r>
            <w:r w:rsidRPr="00380D41">
              <w:rPr>
                <w:rFonts w:ascii="Century Gothic" w:hAnsi="Century Gothic" w:cs="Gautami"/>
                <w:b/>
                <w:color w:val="FFFFFF"/>
              </w:rPr>
              <w:t xml:space="preserve"> Road Safety Advisory Council Meeting Update </w:t>
            </w:r>
          </w:p>
        </w:tc>
      </w:tr>
      <w:tr w:rsidR="00964DD1" w:rsidRPr="00380D41" w14:paraId="65E783C2" w14:textId="77777777" w:rsidTr="001603C2">
        <w:trPr>
          <w:trHeight w:val="437"/>
        </w:trPr>
        <w:tc>
          <w:tcPr>
            <w:tcW w:w="10099" w:type="dxa"/>
            <w:gridSpan w:val="4"/>
          </w:tcPr>
          <w:p w14:paraId="5788FA17" w14:textId="6DBA34F0" w:rsidR="007974F5" w:rsidRPr="007974F5" w:rsidRDefault="001D281F" w:rsidP="007974F5">
            <w:pPr>
              <w:spacing w:before="40" w:after="0" w:line="276" w:lineRule="auto"/>
              <w:rPr>
                <w:rFonts w:ascii="Century Gothic" w:hAnsi="Century Gothic" w:cs="Franklin Gothic Book"/>
                <w:color w:val="000000" w:themeColor="text1"/>
              </w:rPr>
            </w:pPr>
            <w:r>
              <w:rPr>
                <w:rFonts w:ascii="Century Gothic" w:hAnsi="Century Gothic" w:cs="Franklin Gothic Book"/>
                <w:color w:val="000000" w:themeColor="text1"/>
              </w:rPr>
              <w:t xml:space="preserve">The </w:t>
            </w:r>
            <w:r w:rsidR="007974F5" w:rsidRPr="007974F5">
              <w:rPr>
                <w:rFonts w:ascii="Century Gothic" w:hAnsi="Century Gothic" w:cs="Franklin Gothic Book"/>
                <w:color w:val="000000" w:themeColor="text1"/>
              </w:rPr>
              <w:t xml:space="preserve">RSAC Minutes from November 2023 </w:t>
            </w:r>
            <w:r>
              <w:rPr>
                <w:rFonts w:ascii="Century Gothic" w:hAnsi="Century Gothic" w:cs="Franklin Gothic Book"/>
                <w:color w:val="000000" w:themeColor="text1"/>
              </w:rPr>
              <w:t>were</w:t>
            </w:r>
            <w:r w:rsidRPr="007974F5">
              <w:rPr>
                <w:rFonts w:ascii="Century Gothic" w:hAnsi="Century Gothic" w:cs="Franklin Gothic Book"/>
                <w:color w:val="000000" w:themeColor="text1"/>
              </w:rPr>
              <w:t xml:space="preserve"> </w:t>
            </w:r>
            <w:r w:rsidR="007974F5" w:rsidRPr="007974F5">
              <w:rPr>
                <w:rFonts w:ascii="Century Gothic" w:hAnsi="Century Gothic" w:cs="Franklin Gothic Book"/>
                <w:b/>
                <w:bCs/>
                <w:color w:val="000000" w:themeColor="text1"/>
              </w:rPr>
              <w:t>noted</w:t>
            </w:r>
            <w:r w:rsidR="007974F5" w:rsidRPr="007974F5">
              <w:rPr>
                <w:rFonts w:ascii="Century Gothic" w:hAnsi="Century Gothic" w:cs="Franklin Gothic Book"/>
                <w:color w:val="000000" w:themeColor="text1"/>
              </w:rPr>
              <w:t xml:space="preserve">. </w:t>
            </w:r>
          </w:p>
          <w:p w14:paraId="3CEF22EA" w14:textId="29FB4D9D" w:rsidR="007974F5" w:rsidRPr="007974F5" w:rsidRDefault="007974F5" w:rsidP="007974F5">
            <w:pPr>
              <w:spacing w:before="40" w:after="0" w:line="276" w:lineRule="auto"/>
              <w:rPr>
                <w:rFonts w:ascii="Century Gothic" w:hAnsi="Century Gothic" w:cs="Franklin Gothic Book"/>
                <w:color w:val="000000" w:themeColor="text1"/>
              </w:rPr>
            </w:pPr>
            <w:r w:rsidRPr="007974F5">
              <w:rPr>
                <w:rFonts w:ascii="Century Gothic" w:hAnsi="Century Gothic" w:cs="Franklin Gothic Book"/>
                <w:color w:val="000000" w:themeColor="text1"/>
              </w:rPr>
              <w:t>Adrian Bodner will be lodging an amendment</w:t>
            </w:r>
            <w:r>
              <w:rPr>
                <w:rFonts w:ascii="Century Gothic" w:hAnsi="Century Gothic" w:cs="Franklin Gothic Book"/>
                <w:color w:val="000000" w:themeColor="text1"/>
              </w:rPr>
              <w:t xml:space="preserve"> to the November 2023 RSAC minutes</w:t>
            </w:r>
            <w:r w:rsidR="00F82A88">
              <w:rPr>
                <w:rFonts w:ascii="Century Gothic" w:hAnsi="Century Gothic" w:cs="Franklin Gothic Book"/>
                <w:color w:val="000000" w:themeColor="text1"/>
              </w:rPr>
              <w:t>.</w:t>
            </w:r>
            <w:r w:rsidRPr="007974F5">
              <w:rPr>
                <w:rFonts w:ascii="Century Gothic" w:hAnsi="Century Gothic" w:cs="Franklin Gothic Book"/>
                <w:color w:val="000000" w:themeColor="text1"/>
              </w:rPr>
              <w:t xml:space="preserve"> </w:t>
            </w:r>
            <w:r w:rsidR="00F82A88">
              <w:rPr>
                <w:rFonts w:ascii="Century Gothic" w:hAnsi="Century Gothic" w:cs="Franklin Gothic Book"/>
                <w:color w:val="000000" w:themeColor="text1"/>
              </w:rPr>
              <w:t>On</w:t>
            </w:r>
            <w:r w:rsidRPr="007974F5">
              <w:rPr>
                <w:rFonts w:ascii="Century Gothic" w:hAnsi="Century Gothic" w:cs="Franklin Gothic Book"/>
                <w:color w:val="000000" w:themeColor="text1"/>
              </w:rPr>
              <w:t xml:space="preserve"> Page 7 </w:t>
            </w:r>
            <w:r w:rsidR="00F82A88">
              <w:rPr>
                <w:rFonts w:ascii="Century Gothic" w:hAnsi="Century Gothic" w:cs="Franklin Gothic Book"/>
                <w:color w:val="000000" w:themeColor="text1"/>
              </w:rPr>
              <w:t xml:space="preserve">of the </w:t>
            </w:r>
            <w:r w:rsidRPr="007974F5">
              <w:rPr>
                <w:rFonts w:ascii="Century Gothic" w:hAnsi="Century Gothic" w:cs="Franklin Gothic Book"/>
                <w:color w:val="000000" w:themeColor="text1"/>
              </w:rPr>
              <w:t>Tasmania Police Traffic Outputs Report – wording to be changed from commissioner “</w:t>
            </w:r>
            <w:r w:rsidRPr="00F82A88">
              <w:rPr>
                <w:rFonts w:ascii="Century Gothic" w:hAnsi="Century Gothic" w:cs="Franklin Gothic Book"/>
                <w:i/>
                <w:iCs/>
                <w:color w:val="000000" w:themeColor="text1"/>
              </w:rPr>
              <w:t>the Commissioner has been to all traffic districts to discuss increasing traffic operations</w:t>
            </w:r>
            <w:r w:rsidRPr="007974F5">
              <w:rPr>
                <w:rFonts w:ascii="Century Gothic" w:hAnsi="Century Gothic" w:cs="Franklin Gothic Book"/>
                <w:color w:val="000000" w:themeColor="text1"/>
              </w:rPr>
              <w:t xml:space="preserve">.” </w:t>
            </w:r>
            <w:r w:rsidR="00F82A88">
              <w:rPr>
                <w:rFonts w:ascii="Century Gothic" w:hAnsi="Century Gothic" w:cs="Franklin Gothic Book"/>
                <w:color w:val="000000" w:themeColor="text1"/>
              </w:rPr>
              <w:t>t</w:t>
            </w:r>
            <w:r w:rsidRPr="007974F5">
              <w:rPr>
                <w:rFonts w:ascii="Century Gothic" w:hAnsi="Century Gothic" w:cs="Franklin Gothic Book"/>
                <w:color w:val="000000" w:themeColor="text1"/>
              </w:rPr>
              <w:t>o “</w:t>
            </w:r>
            <w:r w:rsidRPr="00F82A88">
              <w:rPr>
                <w:rFonts w:ascii="Century Gothic" w:hAnsi="Century Gothic" w:cs="Franklin Gothic Book"/>
                <w:i/>
                <w:iCs/>
                <w:color w:val="000000" w:themeColor="text1"/>
              </w:rPr>
              <w:t>the Commissioner has been to all geographical districts to discuss traffic policing, operation, and outputs</w:t>
            </w:r>
            <w:r w:rsidRPr="007974F5">
              <w:rPr>
                <w:rFonts w:ascii="Century Gothic" w:hAnsi="Century Gothic" w:cs="Franklin Gothic Book"/>
                <w:color w:val="000000" w:themeColor="text1"/>
              </w:rPr>
              <w:t>.”</w:t>
            </w:r>
          </w:p>
          <w:p w14:paraId="44615ADC" w14:textId="2A631175" w:rsidR="00711796" w:rsidRPr="00380D41" w:rsidRDefault="007974F5" w:rsidP="007974F5">
            <w:pPr>
              <w:spacing w:before="40" w:after="0" w:line="276" w:lineRule="auto"/>
              <w:rPr>
                <w:rFonts w:ascii="Century Gothic" w:hAnsi="Century Gothic" w:cs="Gautami"/>
                <w:bCs/>
                <w:color w:val="000000" w:themeColor="text1"/>
              </w:rPr>
            </w:pPr>
            <w:r w:rsidRPr="007974F5">
              <w:rPr>
                <w:rFonts w:ascii="Century Gothic" w:hAnsi="Century Gothic" w:cs="Franklin Gothic Book"/>
                <w:color w:val="000000" w:themeColor="text1"/>
              </w:rPr>
              <w:t xml:space="preserve">Craig Hoey </w:t>
            </w:r>
            <w:r w:rsidR="00F82A88">
              <w:rPr>
                <w:rFonts w:ascii="Century Gothic" w:hAnsi="Century Gothic" w:cs="Franklin Gothic Book"/>
                <w:color w:val="000000" w:themeColor="text1"/>
              </w:rPr>
              <w:t xml:space="preserve">advised that the </w:t>
            </w:r>
            <w:r w:rsidR="00247EEE">
              <w:rPr>
                <w:rFonts w:ascii="Century Gothic" w:hAnsi="Century Gothic" w:cs="Franklin Gothic Book"/>
                <w:color w:val="000000" w:themeColor="text1"/>
              </w:rPr>
              <w:t xml:space="preserve">launch of the </w:t>
            </w:r>
            <w:r w:rsidR="00F82A88" w:rsidRPr="00F82A88">
              <w:rPr>
                <w:rFonts w:ascii="Century Gothic" w:hAnsi="Century Gothic" w:cs="Franklin Gothic Book"/>
                <w:i/>
                <w:iCs/>
                <w:color w:val="000000" w:themeColor="text1"/>
              </w:rPr>
              <w:t>Towards Zero A</w:t>
            </w:r>
            <w:r w:rsidRPr="00F82A88">
              <w:rPr>
                <w:rFonts w:ascii="Century Gothic" w:hAnsi="Century Gothic" w:cs="Franklin Gothic Book"/>
                <w:i/>
                <w:iCs/>
                <w:color w:val="000000" w:themeColor="text1"/>
              </w:rPr>
              <w:t xml:space="preserve">ction </w:t>
            </w:r>
            <w:r w:rsidR="00F82A88" w:rsidRPr="00F82A88">
              <w:rPr>
                <w:rFonts w:ascii="Century Gothic" w:hAnsi="Century Gothic" w:cs="Franklin Gothic Book"/>
                <w:i/>
                <w:iCs/>
                <w:color w:val="000000" w:themeColor="text1"/>
              </w:rPr>
              <w:t>P</w:t>
            </w:r>
            <w:r w:rsidRPr="00F82A88">
              <w:rPr>
                <w:rFonts w:ascii="Century Gothic" w:hAnsi="Century Gothic" w:cs="Franklin Gothic Book"/>
                <w:i/>
                <w:iCs/>
                <w:color w:val="000000" w:themeColor="text1"/>
              </w:rPr>
              <w:t>lan</w:t>
            </w:r>
            <w:r w:rsidRPr="007974F5">
              <w:rPr>
                <w:rFonts w:ascii="Century Gothic" w:hAnsi="Century Gothic" w:cs="Franklin Gothic Book"/>
                <w:color w:val="000000" w:themeColor="text1"/>
              </w:rPr>
              <w:t xml:space="preserve"> has been </w:t>
            </w:r>
            <w:r w:rsidR="00247EEE">
              <w:rPr>
                <w:rFonts w:ascii="Century Gothic" w:hAnsi="Century Gothic" w:cs="Franklin Gothic Book"/>
                <w:color w:val="000000" w:themeColor="text1"/>
              </w:rPr>
              <w:t>delayed</w:t>
            </w:r>
            <w:r w:rsidRPr="007974F5">
              <w:rPr>
                <w:rFonts w:ascii="Century Gothic" w:hAnsi="Century Gothic" w:cs="Franklin Gothic Book"/>
                <w:color w:val="000000" w:themeColor="text1"/>
              </w:rPr>
              <w:t xml:space="preserve"> by </w:t>
            </w:r>
            <w:r w:rsidR="00247EEE">
              <w:rPr>
                <w:rFonts w:ascii="Century Gothic" w:hAnsi="Century Gothic" w:cs="Franklin Gothic Book"/>
                <w:color w:val="000000" w:themeColor="text1"/>
              </w:rPr>
              <w:t xml:space="preserve">the state </w:t>
            </w:r>
            <w:r w:rsidRPr="007974F5">
              <w:rPr>
                <w:rFonts w:ascii="Century Gothic" w:hAnsi="Century Gothic" w:cs="Franklin Gothic Book"/>
                <w:color w:val="000000" w:themeColor="text1"/>
              </w:rPr>
              <w:t xml:space="preserve">election </w:t>
            </w:r>
            <w:r w:rsidR="00247EEE">
              <w:rPr>
                <w:rFonts w:ascii="Century Gothic" w:hAnsi="Century Gothic" w:cs="Franklin Gothic Book"/>
                <w:color w:val="000000" w:themeColor="text1"/>
              </w:rPr>
              <w:t xml:space="preserve">and </w:t>
            </w:r>
            <w:r w:rsidRPr="007974F5">
              <w:rPr>
                <w:rFonts w:ascii="Century Gothic" w:hAnsi="Century Gothic" w:cs="Franklin Gothic Book"/>
                <w:color w:val="000000" w:themeColor="text1"/>
              </w:rPr>
              <w:t xml:space="preserve">caretaker mode, </w:t>
            </w:r>
            <w:r w:rsidR="001D281F">
              <w:rPr>
                <w:rFonts w:ascii="Century Gothic" w:hAnsi="Century Gothic" w:cs="Franklin Gothic Book"/>
                <w:color w:val="000000" w:themeColor="text1"/>
              </w:rPr>
              <w:t>with</w:t>
            </w:r>
            <w:r w:rsidR="001D281F" w:rsidRPr="007974F5">
              <w:rPr>
                <w:rFonts w:ascii="Century Gothic" w:hAnsi="Century Gothic" w:cs="Franklin Gothic Book"/>
                <w:color w:val="000000" w:themeColor="text1"/>
              </w:rPr>
              <w:t xml:space="preserve"> </w:t>
            </w:r>
            <w:r w:rsidR="00E15EB5">
              <w:rPr>
                <w:rFonts w:ascii="Century Gothic" w:hAnsi="Century Gothic" w:cs="Franklin Gothic Book"/>
                <w:color w:val="000000" w:themeColor="text1"/>
              </w:rPr>
              <w:t>timings</w:t>
            </w:r>
            <w:r w:rsidRPr="007974F5">
              <w:rPr>
                <w:rFonts w:ascii="Century Gothic" w:hAnsi="Century Gothic" w:cs="Franklin Gothic Book"/>
                <w:color w:val="000000" w:themeColor="text1"/>
              </w:rPr>
              <w:t xml:space="preserve"> to be adjusted.</w:t>
            </w:r>
          </w:p>
        </w:tc>
      </w:tr>
      <w:tr w:rsidR="00964DD1" w:rsidRPr="00380D41" w14:paraId="625EF7FA" w14:textId="77777777" w:rsidTr="001603C2">
        <w:tc>
          <w:tcPr>
            <w:tcW w:w="10099" w:type="dxa"/>
            <w:gridSpan w:val="4"/>
            <w:shd w:val="clear" w:color="auto" w:fill="A6A6A6" w:themeFill="background1" w:themeFillShade="A6"/>
          </w:tcPr>
          <w:p w14:paraId="7DB6A182" w14:textId="3F5C6811" w:rsidR="00964DD1" w:rsidRPr="00380D41" w:rsidRDefault="00964DD1" w:rsidP="00964DD1">
            <w:pPr>
              <w:tabs>
                <w:tab w:val="left" w:pos="841"/>
              </w:tabs>
              <w:spacing w:before="40" w:after="0" w:line="276" w:lineRule="auto"/>
              <w:rPr>
                <w:rFonts w:ascii="Century Gothic" w:hAnsi="Century Gothic" w:cs="Gautami"/>
                <w:b/>
                <w:color w:val="FFFFFF"/>
              </w:rPr>
            </w:pPr>
            <w:r w:rsidRPr="00380D41">
              <w:rPr>
                <w:rFonts w:ascii="Century Gothic" w:hAnsi="Century Gothic" w:cs="Gautami"/>
                <w:b/>
                <w:color w:val="FFFFFF"/>
              </w:rPr>
              <w:lastRenderedPageBreak/>
              <w:t xml:space="preserve">2.1 </w:t>
            </w:r>
            <w:r w:rsidR="005360F7">
              <w:rPr>
                <w:rFonts w:ascii="Century Gothic" w:hAnsi="Century Gothic" w:cs="Gautami"/>
                <w:b/>
                <w:color w:val="FFFFFF"/>
              </w:rPr>
              <w:t>2023 Crash Statistics</w:t>
            </w:r>
          </w:p>
        </w:tc>
      </w:tr>
      <w:tr w:rsidR="00964DD1" w:rsidRPr="00380D41" w14:paraId="10026CF8" w14:textId="77777777" w:rsidTr="001603C2">
        <w:trPr>
          <w:trHeight w:val="246"/>
        </w:trPr>
        <w:tc>
          <w:tcPr>
            <w:tcW w:w="10099" w:type="dxa"/>
            <w:gridSpan w:val="4"/>
          </w:tcPr>
          <w:p w14:paraId="4AB800C5" w14:textId="6AF935A0" w:rsidR="00964DD1" w:rsidRPr="00380D41" w:rsidRDefault="001D281F" w:rsidP="004633DB">
            <w:pPr>
              <w:pStyle w:val="SC-Text"/>
            </w:pPr>
            <w:r>
              <w:t>T</w:t>
            </w:r>
            <w:r w:rsidRPr="001D281F">
              <w:t>he Sub-Committee noted the 2023 road crash statistics presentation by Simon Buddle, Manager Crash Data, Department of State Growth</w:t>
            </w:r>
          </w:p>
        </w:tc>
      </w:tr>
      <w:tr w:rsidR="00964DD1" w:rsidRPr="00380D41" w14:paraId="633A12AD" w14:textId="77777777" w:rsidTr="001603C2">
        <w:tc>
          <w:tcPr>
            <w:tcW w:w="10099" w:type="dxa"/>
            <w:gridSpan w:val="4"/>
            <w:shd w:val="clear" w:color="auto" w:fill="A6A6A6" w:themeFill="background1" w:themeFillShade="A6"/>
          </w:tcPr>
          <w:p w14:paraId="11CC3C82" w14:textId="08B47C76" w:rsidR="00964DD1" w:rsidRPr="00380D41" w:rsidRDefault="00964DD1" w:rsidP="00964DD1">
            <w:pPr>
              <w:spacing w:before="40" w:after="0" w:line="276" w:lineRule="auto"/>
              <w:rPr>
                <w:rFonts w:ascii="Century Gothic" w:hAnsi="Century Gothic" w:cs="Franklin Gothic Book"/>
                <w:color w:val="auto"/>
              </w:rPr>
            </w:pPr>
            <w:r w:rsidRPr="00380D41">
              <w:rPr>
                <w:rFonts w:ascii="Century Gothic" w:hAnsi="Century Gothic" w:cs="Gautami"/>
                <w:b/>
                <w:color w:val="FFFFFF"/>
              </w:rPr>
              <w:t>2.2 NRSW Update</w:t>
            </w:r>
          </w:p>
        </w:tc>
      </w:tr>
      <w:tr w:rsidR="00964DD1" w:rsidRPr="00380D41" w14:paraId="6850DFB4" w14:textId="77777777" w:rsidTr="001603C2">
        <w:trPr>
          <w:trHeight w:val="531"/>
        </w:trPr>
        <w:tc>
          <w:tcPr>
            <w:tcW w:w="10099" w:type="dxa"/>
            <w:gridSpan w:val="4"/>
          </w:tcPr>
          <w:p w14:paraId="10E25365" w14:textId="5E2383CC" w:rsidR="00BC1D5E" w:rsidRPr="00BC1D5E" w:rsidRDefault="001D281F" w:rsidP="00BC1D5E">
            <w:pPr>
              <w:spacing w:beforeLines="20" w:before="48" w:afterLines="20" w:after="48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The Sub-</w:t>
            </w:r>
            <w:r w:rsidR="00BC1D5E" w:rsidRPr="00BC1D5E">
              <w:rPr>
                <w:rFonts w:ascii="Century Gothic" w:hAnsi="Century Gothic"/>
              </w:rPr>
              <w:t xml:space="preserve">Committee </w:t>
            </w:r>
            <w:r w:rsidR="00BC1D5E" w:rsidRPr="00BC1D5E">
              <w:rPr>
                <w:rFonts w:ascii="Century Gothic" w:hAnsi="Century Gothic"/>
                <w:b/>
                <w:bCs/>
              </w:rPr>
              <w:t>note</w:t>
            </w:r>
            <w:r w:rsidR="00C93918">
              <w:rPr>
                <w:rFonts w:ascii="Century Gothic" w:hAnsi="Century Gothic"/>
                <w:b/>
                <w:bCs/>
              </w:rPr>
              <w:t>d</w:t>
            </w:r>
            <w:r w:rsidR="00BC1D5E" w:rsidRPr="00BC1D5E">
              <w:rPr>
                <w:rFonts w:ascii="Century Gothic" w:hAnsi="Century Gothic"/>
              </w:rPr>
              <w:t xml:space="preserve"> the work being undertaken for Tasmania as the host state for National Road Safety Week in 2024</w:t>
            </w:r>
            <w:r>
              <w:rPr>
                <w:rFonts w:ascii="Century Gothic" w:hAnsi="Century Gothic"/>
              </w:rPr>
              <w:t>, including</w:t>
            </w:r>
            <w:r w:rsidR="00BC1D5E" w:rsidRPr="00BC1D5E">
              <w:rPr>
                <w:rFonts w:ascii="Century Gothic" w:hAnsi="Century Gothic"/>
              </w:rPr>
              <w:t xml:space="preserve">. </w:t>
            </w:r>
          </w:p>
          <w:p w14:paraId="667B3049" w14:textId="77777777" w:rsidR="00103A31" w:rsidRPr="00103A31" w:rsidRDefault="00BC1D5E" w:rsidP="004633DB">
            <w:pPr>
              <w:pStyle w:val="ListParagraph"/>
              <w:numPr>
                <w:ilvl w:val="0"/>
                <w:numId w:val="8"/>
              </w:numPr>
              <w:spacing w:beforeLines="20" w:before="48" w:afterLines="20" w:after="48"/>
              <w:ind w:left="464" w:hanging="426"/>
              <w:rPr>
                <w:rFonts w:ascii="Century Gothic" w:hAnsi="Century Gothic"/>
              </w:rPr>
            </w:pPr>
            <w:r w:rsidRPr="00103A31">
              <w:rPr>
                <w:rFonts w:ascii="Century Gothic" w:hAnsi="Century Gothic"/>
              </w:rPr>
              <w:t xml:space="preserve">Each day of the event week has a particular theme, with events to be held around the state. </w:t>
            </w:r>
          </w:p>
          <w:p w14:paraId="398C6BEA" w14:textId="77777777" w:rsidR="00103A31" w:rsidRPr="00103A31" w:rsidRDefault="00BC1D5E" w:rsidP="004633DB">
            <w:pPr>
              <w:pStyle w:val="ListParagraph"/>
              <w:numPr>
                <w:ilvl w:val="0"/>
                <w:numId w:val="8"/>
              </w:numPr>
              <w:spacing w:beforeLines="20" w:before="48" w:afterLines="20" w:after="48"/>
              <w:ind w:left="464" w:hanging="426"/>
              <w:rPr>
                <w:rFonts w:ascii="Century Gothic" w:hAnsi="Century Gothic"/>
              </w:rPr>
            </w:pPr>
            <w:r w:rsidRPr="00103A31">
              <w:rPr>
                <w:rFonts w:ascii="Century Gothic" w:hAnsi="Century Gothic"/>
              </w:rPr>
              <w:t xml:space="preserve">Graham (sculpture from TAC) will be displayed at TMAG for three months. </w:t>
            </w:r>
          </w:p>
          <w:p w14:paraId="46B02597" w14:textId="77777777" w:rsidR="00103A31" w:rsidRPr="00103A31" w:rsidRDefault="00BC1D5E" w:rsidP="004633DB">
            <w:pPr>
              <w:pStyle w:val="ListParagraph"/>
              <w:numPr>
                <w:ilvl w:val="0"/>
                <w:numId w:val="8"/>
              </w:numPr>
              <w:spacing w:beforeLines="20" w:before="48" w:afterLines="20" w:after="48"/>
              <w:ind w:left="464" w:hanging="426"/>
              <w:rPr>
                <w:rFonts w:ascii="Century Gothic" w:hAnsi="Century Gothic"/>
              </w:rPr>
            </w:pPr>
            <w:r w:rsidRPr="00103A31">
              <w:rPr>
                <w:rFonts w:ascii="Century Gothic" w:hAnsi="Century Gothic"/>
              </w:rPr>
              <w:t>Invitations have been sent out</w:t>
            </w:r>
            <w:r w:rsidR="00103A31" w:rsidRPr="00103A31">
              <w:rPr>
                <w:rFonts w:ascii="Century Gothic" w:hAnsi="Century Gothic"/>
              </w:rPr>
              <w:t xml:space="preserve"> to stakeholders</w:t>
            </w:r>
            <w:r w:rsidRPr="00103A31">
              <w:rPr>
                <w:rFonts w:ascii="Century Gothic" w:hAnsi="Century Gothic"/>
              </w:rPr>
              <w:t xml:space="preserve"> for the launch</w:t>
            </w:r>
            <w:r w:rsidR="00103A31" w:rsidRPr="00103A31">
              <w:rPr>
                <w:rFonts w:ascii="Century Gothic" w:hAnsi="Century Gothic"/>
              </w:rPr>
              <w:t xml:space="preserve"> event</w:t>
            </w:r>
            <w:r w:rsidRPr="00103A31">
              <w:rPr>
                <w:rFonts w:ascii="Century Gothic" w:hAnsi="Century Gothic"/>
              </w:rPr>
              <w:t xml:space="preserve">. </w:t>
            </w:r>
          </w:p>
          <w:p w14:paraId="63E14505" w14:textId="77777777" w:rsidR="00103A31" w:rsidRPr="00103A31" w:rsidRDefault="0064192C" w:rsidP="004633DB">
            <w:pPr>
              <w:pStyle w:val="ListParagraph"/>
              <w:numPr>
                <w:ilvl w:val="0"/>
                <w:numId w:val="8"/>
              </w:numPr>
              <w:spacing w:beforeLines="20" w:before="48" w:afterLines="20" w:after="48"/>
              <w:ind w:left="464" w:hanging="426"/>
              <w:rPr>
                <w:rFonts w:ascii="Century Gothic" w:hAnsi="Century Gothic"/>
              </w:rPr>
            </w:pPr>
            <w:r w:rsidRPr="00103A31">
              <w:rPr>
                <w:rFonts w:ascii="Century Gothic" w:hAnsi="Century Gothic"/>
              </w:rPr>
              <w:t>Road Safety Community Event</w:t>
            </w:r>
            <w:r w:rsidR="00BC1D5E" w:rsidRPr="00103A31">
              <w:rPr>
                <w:rFonts w:ascii="Century Gothic" w:hAnsi="Century Gothic"/>
              </w:rPr>
              <w:t xml:space="preserve"> grants are open</w:t>
            </w:r>
            <w:r w:rsidR="007771C2" w:rsidRPr="00103A31">
              <w:rPr>
                <w:rFonts w:ascii="Century Gothic" w:hAnsi="Century Gothic"/>
              </w:rPr>
              <w:t xml:space="preserve"> for local councils to apply </w:t>
            </w:r>
            <w:r w:rsidRPr="00103A31">
              <w:rPr>
                <w:rFonts w:ascii="Century Gothic" w:hAnsi="Century Gothic"/>
              </w:rPr>
              <w:t>for</w:t>
            </w:r>
            <w:r w:rsidR="00BC1D5E" w:rsidRPr="00103A31">
              <w:rPr>
                <w:rFonts w:ascii="Century Gothic" w:hAnsi="Century Gothic"/>
              </w:rPr>
              <w:t xml:space="preserve">, and applications are coming in. </w:t>
            </w:r>
          </w:p>
          <w:p w14:paraId="2F318BF1" w14:textId="0C3A68F6" w:rsidR="00103A31" w:rsidRPr="00103A31" w:rsidRDefault="00247EEE" w:rsidP="004633DB">
            <w:pPr>
              <w:pStyle w:val="ListParagraph"/>
              <w:numPr>
                <w:ilvl w:val="0"/>
                <w:numId w:val="8"/>
              </w:numPr>
              <w:spacing w:beforeLines="20" w:before="48" w:afterLines="20" w:after="48"/>
              <w:ind w:left="464" w:hanging="426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The p</w:t>
            </w:r>
            <w:r w:rsidR="00BC1D5E" w:rsidRPr="00103A31">
              <w:rPr>
                <w:rFonts w:ascii="Century Gothic" w:hAnsi="Century Gothic"/>
              </w:rPr>
              <w:t xml:space="preserve">oster competition for school students will be live shortly. </w:t>
            </w:r>
          </w:p>
          <w:p w14:paraId="55A5F513" w14:textId="5421C93A" w:rsidR="00BC1D5E" w:rsidRPr="00103A31" w:rsidRDefault="00BC1D5E" w:rsidP="004633DB">
            <w:pPr>
              <w:pStyle w:val="ListParagraph"/>
              <w:numPr>
                <w:ilvl w:val="0"/>
                <w:numId w:val="8"/>
              </w:numPr>
              <w:spacing w:beforeLines="20" w:before="48" w:afterLines="20" w:after="48"/>
              <w:ind w:left="464" w:hanging="426"/>
              <w:rPr>
                <w:rFonts w:ascii="Century Gothic" w:hAnsi="Century Gothic"/>
              </w:rPr>
            </w:pPr>
            <w:r w:rsidRPr="00103A31">
              <w:rPr>
                <w:rFonts w:ascii="Century Gothic" w:hAnsi="Century Gothic"/>
              </w:rPr>
              <w:t xml:space="preserve">Working with </w:t>
            </w:r>
            <w:r w:rsidR="00103A31" w:rsidRPr="00103A31">
              <w:rPr>
                <w:rFonts w:ascii="Century Gothic" w:hAnsi="Century Gothic"/>
              </w:rPr>
              <w:t>multiple</w:t>
            </w:r>
            <w:r w:rsidRPr="00103A31">
              <w:rPr>
                <w:rFonts w:ascii="Century Gothic" w:hAnsi="Century Gothic"/>
              </w:rPr>
              <w:t xml:space="preserve"> locations</w:t>
            </w:r>
            <w:r w:rsidR="00103A31" w:rsidRPr="00103A31">
              <w:rPr>
                <w:rFonts w:ascii="Century Gothic" w:hAnsi="Century Gothic"/>
              </w:rPr>
              <w:t xml:space="preserve"> around the state</w:t>
            </w:r>
            <w:r w:rsidRPr="00103A31">
              <w:rPr>
                <w:rFonts w:ascii="Century Gothic" w:hAnsi="Century Gothic"/>
              </w:rPr>
              <w:t xml:space="preserve"> for lighting up buildings in yellow. </w:t>
            </w:r>
          </w:p>
          <w:p w14:paraId="50159DBB" w14:textId="5AB7BA42" w:rsidR="00964DD1" w:rsidRPr="00380D41" w:rsidRDefault="00BC1D5E" w:rsidP="004633DB">
            <w:pPr>
              <w:pStyle w:val="ListParagraph"/>
              <w:numPr>
                <w:ilvl w:val="0"/>
                <w:numId w:val="8"/>
              </w:numPr>
              <w:spacing w:beforeLines="20" w:before="48" w:afterLines="20" w:after="48"/>
              <w:ind w:left="464" w:hanging="426"/>
            </w:pPr>
            <w:r w:rsidRPr="00103A31">
              <w:rPr>
                <w:rFonts w:ascii="Century Gothic" w:hAnsi="Century Gothic"/>
              </w:rPr>
              <w:t>Lapel ribbons and stickers will be available for distribution to stakeholders and the public.</w:t>
            </w:r>
          </w:p>
        </w:tc>
      </w:tr>
      <w:tr w:rsidR="00964DD1" w:rsidRPr="00380D41" w14:paraId="3A7B5BCF" w14:textId="77777777" w:rsidTr="001603C2">
        <w:tc>
          <w:tcPr>
            <w:tcW w:w="10099" w:type="dxa"/>
            <w:gridSpan w:val="4"/>
            <w:shd w:val="clear" w:color="auto" w:fill="A6A6A6" w:themeFill="background1" w:themeFillShade="A6"/>
          </w:tcPr>
          <w:p w14:paraId="2511E498" w14:textId="14A02392" w:rsidR="00964DD1" w:rsidRPr="00380D41" w:rsidRDefault="00964DD1" w:rsidP="00964DD1">
            <w:pPr>
              <w:spacing w:before="40" w:after="0" w:line="276" w:lineRule="auto"/>
              <w:rPr>
                <w:rFonts w:ascii="Century Gothic" w:hAnsi="Century Gothic" w:cs="Gautami"/>
                <w:b/>
                <w:color w:val="auto"/>
              </w:rPr>
            </w:pPr>
            <w:r w:rsidRPr="00380D41">
              <w:rPr>
                <w:rFonts w:ascii="Century Gothic" w:hAnsi="Century Gothic" w:cs="Gautami"/>
                <w:b/>
                <w:color w:val="FFFFFF"/>
              </w:rPr>
              <w:t xml:space="preserve">2.3 </w:t>
            </w:r>
            <w:r w:rsidR="00EA21B8">
              <w:rPr>
                <w:rFonts w:ascii="Century Gothic" w:hAnsi="Century Gothic" w:cs="Gautami"/>
                <w:b/>
                <w:color w:val="FFFFFF"/>
              </w:rPr>
              <w:t>Annual Survey Update</w:t>
            </w:r>
          </w:p>
        </w:tc>
      </w:tr>
      <w:tr w:rsidR="00964DD1" w:rsidRPr="00380D41" w14:paraId="6F77B2A8" w14:textId="77777777" w:rsidTr="001603C2">
        <w:trPr>
          <w:trHeight w:val="969"/>
        </w:trPr>
        <w:tc>
          <w:tcPr>
            <w:tcW w:w="100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DA48A" w14:textId="758B20BA" w:rsidR="00843A3E" w:rsidRDefault="001D281F" w:rsidP="00355DB1">
            <w:pPr>
              <w:pStyle w:val="SC-Text"/>
            </w:pPr>
            <w:r>
              <w:t xml:space="preserve">The </w:t>
            </w:r>
            <w:r w:rsidR="00843A3E">
              <w:t>Sub-</w:t>
            </w:r>
            <w:r>
              <w:t>C</w:t>
            </w:r>
            <w:r w:rsidR="00843A3E">
              <w:t xml:space="preserve">ommittee </w:t>
            </w:r>
            <w:r w:rsidR="00843A3E" w:rsidRPr="00843A3E">
              <w:rPr>
                <w:b/>
                <w:bCs/>
              </w:rPr>
              <w:t>note</w:t>
            </w:r>
            <w:r w:rsidR="00247EEE">
              <w:rPr>
                <w:b/>
                <w:bCs/>
              </w:rPr>
              <w:t>d</w:t>
            </w:r>
            <w:r w:rsidR="00843A3E">
              <w:t xml:space="preserve"> a postponement of the Annual Survey to September 2024. A pulse check survey will be run in March 2024, to ensure continuation of data. </w:t>
            </w:r>
          </w:p>
          <w:p w14:paraId="34ECBC7B" w14:textId="3648AD81" w:rsidR="00843A3E" w:rsidRDefault="00355DB1" w:rsidP="00355DB1">
            <w:pPr>
              <w:pStyle w:val="SC-Text"/>
            </w:pPr>
            <w:r>
              <w:t>The Annual Survey will continue to be developed, with a r</w:t>
            </w:r>
            <w:r w:rsidR="00843A3E">
              <w:t xml:space="preserve">evision of questions </w:t>
            </w:r>
            <w:r>
              <w:t>to reduce its length from the current</w:t>
            </w:r>
            <w:r w:rsidR="00843A3E">
              <w:t xml:space="preserve"> 20 </w:t>
            </w:r>
            <w:r>
              <w:t xml:space="preserve">plus </w:t>
            </w:r>
            <w:r w:rsidR="00843A3E">
              <w:t xml:space="preserve">minutes. </w:t>
            </w:r>
            <w:r w:rsidR="00AE6FCF">
              <w:t xml:space="preserve">EMRS </w:t>
            </w:r>
            <w:r>
              <w:t xml:space="preserve">has </w:t>
            </w:r>
            <w:r w:rsidR="00AE6FCF">
              <w:t>noted that the length</w:t>
            </w:r>
            <w:r w:rsidR="00843A3E">
              <w:t xml:space="preserve"> makes it difficult to keep respondents engaged. </w:t>
            </w:r>
            <w:r>
              <w:t xml:space="preserve">The idea raised at the previous meeting of using </w:t>
            </w:r>
            <w:r w:rsidR="00843A3E">
              <w:t xml:space="preserve">incentives </w:t>
            </w:r>
            <w:r>
              <w:t xml:space="preserve">to respondents has not bene pursued as </w:t>
            </w:r>
            <w:r w:rsidR="00843A3E">
              <w:t>EMRS</w:t>
            </w:r>
            <w:r>
              <w:t xml:space="preserve"> </w:t>
            </w:r>
            <w:r w:rsidR="00843A3E">
              <w:t xml:space="preserve">indicated that incentives do not change the outcomes in terms of participants and data quality. </w:t>
            </w:r>
          </w:p>
          <w:p w14:paraId="3C32446C" w14:textId="70A2FD62" w:rsidR="00CE3C8A" w:rsidRPr="00380D41" w:rsidRDefault="00843A3E" w:rsidP="00355DB1">
            <w:pPr>
              <w:pStyle w:val="SC-Text"/>
            </w:pPr>
            <w:r>
              <w:t>Blair</w:t>
            </w:r>
            <w:r w:rsidR="00FA4095">
              <w:t xml:space="preserve"> Turner</w:t>
            </w:r>
            <w:r w:rsidR="00735A2B">
              <w:t xml:space="preserve">, </w:t>
            </w:r>
            <w:r w:rsidR="00FA4095">
              <w:t xml:space="preserve">Road Safety </w:t>
            </w:r>
            <w:r w:rsidR="00735A2B">
              <w:t>Expert, RSAC</w:t>
            </w:r>
            <w:r w:rsidR="00FA4095">
              <w:t xml:space="preserve"> </w:t>
            </w:r>
            <w:r>
              <w:t xml:space="preserve">will provide support for </w:t>
            </w:r>
            <w:r w:rsidR="00FA4095">
              <w:t xml:space="preserve">reviewing </w:t>
            </w:r>
            <w:r>
              <w:t xml:space="preserve">the survey questions. Questions will be circulated </w:t>
            </w:r>
            <w:r w:rsidR="00355DB1">
              <w:t xml:space="preserve">to Sub-Committee members </w:t>
            </w:r>
            <w:r>
              <w:t>once finalised.</w:t>
            </w:r>
          </w:p>
        </w:tc>
      </w:tr>
      <w:tr w:rsidR="00355DB1" w:rsidRPr="00380D41" w14:paraId="487A8BAD" w14:textId="77777777" w:rsidTr="005D5F13">
        <w:trPr>
          <w:trHeight w:val="469"/>
        </w:trPr>
        <w:tc>
          <w:tcPr>
            <w:tcW w:w="5529" w:type="dxa"/>
            <w:shd w:val="clear" w:color="auto" w:fill="D9D9D9" w:themeFill="background1" w:themeFillShade="D9"/>
          </w:tcPr>
          <w:p w14:paraId="50925630" w14:textId="77777777" w:rsidR="00355DB1" w:rsidRPr="00380D41" w:rsidRDefault="00355DB1" w:rsidP="005D5F13">
            <w:pPr>
              <w:tabs>
                <w:tab w:val="left" w:pos="1276"/>
              </w:tabs>
              <w:rPr>
                <w:rFonts w:ascii="Century Gothic" w:hAnsi="Century Gothic" w:cs="Gautami"/>
                <w:iCs/>
                <w:color w:val="auto"/>
              </w:rPr>
            </w:pPr>
            <w:r w:rsidRPr="00380D41">
              <w:rPr>
                <w:rFonts w:ascii="Century Gothic" w:hAnsi="Century Gothic" w:cs="Gautami"/>
                <w:iCs/>
                <w:color w:val="auto"/>
              </w:rPr>
              <w:t>Decisions/Actions</w:t>
            </w:r>
          </w:p>
        </w:tc>
        <w:tc>
          <w:tcPr>
            <w:tcW w:w="2268" w:type="dxa"/>
            <w:gridSpan w:val="2"/>
            <w:shd w:val="clear" w:color="auto" w:fill="D9D9D9" w:themeFill="background1" w:themeFillShade="D9"/>
          </w:tcPr>
          <w:p w14:paraId="19014755" w14:textId="77777777" w:rsidR="00355DB1" w:rsidRPr="00380D41" w:rsidRDefault="00355DB1" w:rsidP="005D5F13">
            <w:pPr>
              <w:tabs>
                <w:tab w:val="left" w:pos="1276"/>
              </w:tabs>
              <w:rPr>
                <w:rFonts w:ascii="Century Gothic" w:hAnsi="Century Gothic" w:cs="Gautami"/>
                <w:iCs/>
                <w:color w:val="auto"/>
              </w:rPr>
            </w:pPr>
            <w:r w:rsidRPr="00380D41">
              <w:rPr>
                <w:rFonts w:ascii="Century Gothic" w:hAnsi="Century Gothic" w:cs="Gautami"/>
                <w:iCs/>
                <w:color w:val="auto"/>
              </w:rPr>
              <w:t>Responsibility</w:t>
            </w:r>
          </w:p>
        </w:tc>
        <w:tc>
          <w:tcPr>
            <w:tcW w:w="2302" w:type="dxa"/>
            <w:shd w:val="clear" w:color="auto" w:fill="D9D9D9" w:themeFill="background1" w:themeFillShade="D9"/>
          </w:tcPr>
          <w:p w14:paraId="611A494A" w14:textId="77777777" w:rsidR="00355DB1" w:rsidRPr="00380D41" w:rsidRDefault="00355DB1" w:rsidP="005D5F13">
            <w:pPr>
              <w:tabs>
                <w:tab w:val="left" w:pos="1276"/>
              </w:tabs>
              <w:rPr>
                <w:rFonts w:ascii="Century Gothic" w:hAnsi="Century Gothic" w:cs="Gautami"/>
                <w:iCs/>
                <w:color w:val="auto"/>
              </w:rPr>
            </w:pPr>
            <w:r w:rsidRPr="00380D41">
              <w:rPr>
                <w:rFonts w:ascii="Century Gothic" w:hAnsi="Century Gothic" w:cs="Gautami"/>
                <w:iCs/>
                <w:color w:val="auto"/>
              </w:rPr>
              <w:t>Due Date</w:t>
            </w:r>
          </w:p>
        </w:tc>
      </w:tr>
      <w:tr w:rsidR="00355DB1" w:rsidRPr="00380D41" w14:paraId="136258DA" w14:textId="77777777" w:rsidTr="005D5F13">
        <w:trPr>
          <w:trHeight w:val="561"/>
        </w:trPr>
        <w:tc>
          <w:tcPr>
            <w:tcW w:w="5529" w:type="dxa"/>
          </w:tcPr>
          <w:p w14:paraId="204D45FD" w14:textId="302CC347" w:rsidR="00355DB1" w:rsidRPr="00380D41" w:rsidRDefault="00355DB1" w:rsidP="005D5F13">
            <w:pPr>
              <w:tabs>
                <w:tab w:val="left" w:pos="1276"/>
              </w:tabs>
              <w:spacing w:before="0" w:after="0"/>
              <w:rPr>
                <w:rFonts w:ascii="Century Gothic" w:hAnsi="Century Gothic" w:cs="Gautami"/>
                <w:color w:val="auto"/>
              </w:rPr>
            </w:pPr>
            <w:r>
              <w:rPr>
                <w:rFonts w:ascii="Century Gothic" w:hAnsi="Century Gothic" w:cs="Gautami"/>
                <w:color w:val="auto"/>
              </w:rPr>
              <w:t>The finalised questions for the Annual Survey will be sent to members</w:t>
            </w:r>
          </w:p>
        </w:tc>
        <w:tc>
          <w:tcPr>
            <w:tcW w:w="2268" w:type="dxa"/>
            <w:gridSpan w:val="2"/>
          </w:tcPr>
          <w:p w14:paraId="4F82C217" w14:textId="68DE21AA" w:rsidR="00355DB1" w:rsidRPr="00380D41" w:rsidRDefault="00355DB1" w:rsidP="005D5F13">
            <w:pPr>
              <w:tabs>
                <w:tab w:val="left" w:pos="1276"/>
              </w:tabs>
              <w:rPr>
                <w:rFonts w:ascii="Century Gothic" w:hAnsi="Century Gothic" w:cs="Gautami"/>
                <w:color w:val="auto"/>
              </w:rPr>
            </w:pPr>
            <w:r>
              <w:rPr>
                <w:rFonts w:ascii="Century Gothic" w:hAnsi="Century Gothic" w:cs="Gautami"/>
                <w:color w:val="auto"/>
              </w:rPr>
              <w:t>State Growth</w:t>
            </w:r>
          </w:p>
        </w:tc>
        <w:tc>
          <w:tcPr>
            <w:tcW w:w="2302" w:type="dxa"/>
          </w:tcPr>
          <w:p w14:paraId="665CDB9F" w14:textId="35970AC2" w:rsidR="00355DB1" w:rsidRPr="00380D41" w:rsidRDefault="00355DB1" w:rsidP="005D5F13">
            <w:pPr>
              <w:tabs>
                <w:tab w:val="left" w:pos="1276"/>
              </w:tabs>
              <w:rPr>
                <w:rFonts w:ascii="Century Gothic" w:hAnsi="Century Gothic" w:cs="Gautami"/>
                <w:color w:val="auto"/>
              </w:rPr>
            </w:pPr>
            <w:r>
              <w:rPr>
                <w:rFonts w:ascii="Century Gothic" w:hAnsi="Century Gothic" w:cs="Gautami"/>
                <w:color w:val="auto"/>
              </w:rPr>
              <w:t>2</w:t>
            </w:r>
            <w:r w:rsidRPr="00380D41">
              <w:rPr>
                <w:rFonts w:ascii="Century Gothic" w:hAnsi="Century Gothic" w:cs="Gautami"/>
                <w:color w:val="auto"/>
              </w:rPr>
              <w:t>024</w:t>
            </w:r>
          </w:p>
        </w:tc>
      </w:tr>
      <w:tr w:rsidR="00CE3C8A" w:rsidRPr="00380D41" w14:paraId="2D687539" w14:textId="77777777" w:rsidTr="001603C2">
        <w:trPr>
          <w:trHeight w:val="397"/>
        </w:trPr>
        <w:tc>
          <w:tcPr>
            <w:tcW w:w="10099" w:type="dxa"/>
            <w:gridSpan w:val="4"/>
            <w:shd w:val="clear" w:color="auto" w:fill="A6A6A6"/>
          </w:tcPr>
          <w:p w14:paraId="36426D50" w14:textId="0554F161" w:rsidR="00CE3C8A" w:rsidRPr="00380D41" w:rsidRDefault="00CE3C8A" w:rsidP="00CE3C8A">
            <w:pPr>
              <w:spacing w:before="40" w:after="0" w:line="276" w:lineRule="auto"/>
              <w:rPr>
                <w:rFonts w:ascii="Century Gothic" w:hAnsi="Century Gothic" w:cs="Gautami"/>
                <w:b/>
                <w:color w:val="auto"/>
              </w:rPr>
            </w:pPr>
            <w:r w:rsidRPr="00380D41">
              <w:rPr>
                <w:rFonts w:ascii="Century Gothic" w:hAnsi="Century Gothic" w:cs="Gautami"/>
                <w:b/>
                <w:color w:val="FFFFFF"/>
              </w:rPr>
              <w:t xml:space="preserve">2.4 </w:t>
            </w:r>
            <w:r w:rsidR="00554155">
              <w:rPr>
                <w:rFonts w:ascii="Century Gothic" w:hAnsi="Century Gothic" w:cs="Gautami"/>
                <w:b/>
                <w:color w:val="FFFFFF"/>
              </w:rPr>
              <w:t>Marketing Overview</w:t>
            </w:r>
          </w:p>
        </w:tc>
      </w:tr>
      <w:tr w:rsidR="00CE3C8A" w:rsidRPr="00380D41" w14:paraId="6397C037" w14:textId="77777777" w:rsidTr="001603C2">
        <w:trPr>
          <w:trHeight w:val="464"/>
        </w:trPr>
        <w:tc>
          <w:tcPr>
            <w:tcW w:w="10099" w:type="dxa"/>
            <w:gridSpan w:val="4"/>
            <w:shd w:val="clear" w:color="auto" w:fill="auto"/>
          </w:tcPr>
          <w:p w14:paraId="2699567D" w14:textId="1378B877" w:rsidR="00A6132D" w:rsidRPr="00380D41" w:rsidRDefault="00355DB1" w:rsidP="00355DB1">
            <w:pPr>
              <w:pStyle w:val="SC-Text"/>
            </w:pPr>
            <w:r>
              <w:t xml:space="preserve">The </w:t>
            </w:r>
            <w:r w:rsidR="00584F2B">
              <w:t xml:space="preserve">Sub-committee </w:t>
            </w:r>
            <w:r w:rsidR="00584F2B" w:rsidRPr="00CA1C7D">
              <w:rPr>
                <w:b/>
                <w:bCs/>
              </w:rPr>
              <w:t>note</w:t>
            </w:r>
            <w:r w:rsidR="00C93918">
              <w:rPr>
                <w:b/>
                <w:bCs/>
              </w:rPr>
              <w:t>d</w:t>
            </w:r>
            <w:r w:rsidR="00584F2B">
              <w:t xml:space="preserve"> the upcoming tasks for </w:t>
            </w:r>
            <w:r w:rsidR="007940BE">
              <w:t>Road Safety Marketing for the remainder of 2024.</w:t>
            </w:r>
            <w:r w:rsidR="002973FC">
              <w:t xml:space="preserve"> </w:t>
            </w:r>
            <w:r w:rsidR="002973FC" w:rsidRPr="002973FC">
              <w:t>Discussion around timing of</w:t>
            </w:r>
            <w:r w:rsidR="002973FC">
              <w:t xml:space="preserve"> when</w:t>
            </w:r>
            <w:r w:rsidR="002973FC" w:rsidRPr="002973FC">
              <w:t xml:space="preserve"> </w:t>
            </w:r>
            <w:r w:rsidR="00CA1C7D" w:rsidRPr="002973FC">
              <w:t>campaigns</w:t>
            </w:r>
            <w:r w:rsidR="002973FC">
              <w:t xml:space="preserve"> are run to ensure </w:t>
            </w:r>
            <w:r w:rsidR="00CA1C7D">
              <w:t>key message timings are met</w:t>
            </w:r>
            <w:r w:rsidR="002973FC" w:rsidRPr="002973FC">
              <w:t xml:space="preserve">, </w:t>
            </w:r>
            <w:r w:rsidR="00CA1C7D">
              <w:t>as well as</w:t>
            </w:r>
            <w:r w:rsidR="002973FC" w:rsidRPr="002973FC">
              <w:t xml:space="preserve"> visibility to </w:t>
            </w:r>
            <w:r>
              <w:t>Sub-C</w:t>
            </w:r>
            <w:r w:rsidRPr="002973FC">
              <w:t xml:space="preserve">ommittee </w:t>
            </w:r>
            <w:r w:rsidR="002973FC" w:rsidRPr="002973FC">
              <w:t>members around upcoming campaigns.</w:t>
            </w:r>
          </w:p>
        </w:tc>
      </w:tr>
      <w:tr w:rsidR="00CE3C8A" w:rsidRPr="00380D41" w14:paraId="6A8FED03" w14:textId="77777777" w:rsidTr="001603C2">
        <w:trPr>
          <w:trHeight w:val="464"/>
        </w:trPr>
        <w:tc>
          <w:tcPr>
            <w:tcW w:w="10099" w:type="dxa"/>
            <w:gridSpan w:val="4"/>
            <w:shd w:val="clear" w:color="auto" w:fill="A6A6A6" w:themeFill="background1" w:themeFillShade="A6"/>
          </w:tcPr>
          <w:p w14:paraId="1C7C6087" w14:textId="40A44D90" w:rsidR="00CE3C8A" w:rsidRPr="00380D41" w:rsidRDefault="00CE3C8A" w:rsidP="00CE3C8A">
            <w:pPr>
              <w:spacing w:before="60" w:after="60" w:line="276" w:lineRule="auto"/>
              <w:rPr>
                <w:rFonts w:ascii="Century Gothic" w:hAnsi="Century Gothic" w:cs="Gautami"/>
                <w:color w:val="auto"/>
              </w:rPr>
            </w:pPr>
            <w:r w:rsidRPr="00380D41">
              <w:rPr>
                <w:rFonts w:ascii="Century Gothic" w:hAnsi="Century Gothic" w:cs="Gautami"/>
                <w:b/>
                <w:color w:val="FFFFFF"/>
              </w:rPr>
              <w:t xml:space="preserve">2.5 </w:t>
            </w:r>
            <w:r w:rsidR="00610C82" w:rsidRPr="00610C82">
              <w:rPr>
                <w:rFonts w:ascii="Century Gothic" w:hAnsi="Century Gothic" w:cs="Gautami"/>
                <w:b/>
                <w:color w:val="FFFFFF"/>
              </w:rPr>
              <w:t>Enforcement Resource Allocation Model</w:t>
            </w:r>
          </w:p>
        </w:tc>
      </w:tr>
      <w:tr w:rsidR="00CE3C8A" w:rsidRPr="00380D41" w14:paraId="5E223134" w14:textId="77777777" w:rsidTr="001603C2">
        <w:trPr>
          <w:trHeight w:val="464"/>
        </w:trPr>
        <w:tc>
          <w:tcPr>
            <w:tcW w:w="10099" w:type="dxa"/>
            <w:gridSpan w:val="4"/>
            <w:shd w:val="clear" w:color="auto" w:fill="auto"/>
          </w:tcPr>
          <w:p w14:paraId="0140C595" w14:textId="1C193C80" w:rsidR="003C3772" w:rsidRDefault="00355DB1" w:rsidP="00355DB1">
            <w:pPr>
              <w:pStyle w:val="SC-Text"/>
            </w:pPr>
            <w:r>
              <w:t xml:space="preserve">The </w:t>
            </w:r>
            <w:r w:rsidR="003C3772">
              <w:t xml:space="preserve">Sub-committee </w:t>
            </w:r>
            <w:r w:rsidR="003C3772" w:rsidRPr="003C3772">
              <w:rPr>
                <w:b/>
                <w:bCs/>
              </w:rPr>
              <w:t>note</w:t>
            </w:r>
            <w:r w:rsidR="00C93918">
              <w:rPr>
                <w:b/>
                <w:bCs/>
              </w:rPr>
              <w:t>d</w:t>
            </w:r>
            <w:r w:rsidR="003C3772">
              <w:t xml:space="preserve"> and </w:t>
            </w:r>
            <w:r w:rsidR="003C3772" w:rsidRPr="003C3772">
              <w:rPr>
                <w:b/>
                <w:bCs/>
              </w:rPr>
              <w:t>endorse</w:t>
            </w:r>
            <w:r w:rsidR="00C93918">
              <w:rPr>
                <w:b/>
                <w:bCs/>
              </w:rPr>
              <w:t>d</w:t>
            </w:r>
            <w:r w:rsidR="003C3772">
              <w:t xml:space="preserve"> provision of funding of up to $150</w:t>
            </w:r>
            <w:r w:rsidR="00C93918">
              <w:t>,000</w:t>
            </w:r>
            <w:r w:rsidR="003C3772">
              <w:t xml:space="preserve"> for the development of a </w:t>
            </w:r>
            <w:r>
              <w:t xml:space="preserve">research into Traffic Enforcement Resource Allocation Model, with funding to be sought from the </w:t>
            </w:r>
            <w:r w:rsidR="003C3772">
              <w:t xml:space="preserve">MAIB </w:t>
            </w:r>
            <w:r>
              <w:t>RSAC Funding Agreement</w:t>
            </w:r>
            <w:r w:rsidR="003C3772">
              <w:t xml:space="preserve">. </w:t>
            </w:r>
          </w:p>
          <w:p w14:paraId="10A9D377" w14:textId="29375FBD" w:rsidR="00DF5001" w:rsidRPr="00380D41" w:rsidRDefault="00C93918" w:rsidP="00355DB1">
            <w:pPr>
              <w:pStyle w:val="SC-Text"/>
            </w:pPr>
            <w:r>
              <w:t>Sub-Committee d</w:t>
            </w:r>
            <w:r w:rsidR="003C3772">
              <w:t>iscuss</w:t>
            </w:r>
            <w:r>
              <w:t>ed</w:t>
            </w:r>
            <w:r w:rsidR="003C3772">
              <w:t xml:space="preserve"> resources, how the research will be undertaken, </w:t>
            </w:r>
            <w:r w:rsidR="004067F1">
              <w:t>and the results and provision of</w:t>
            </w:r>
            <w:r w:rsidR="003C3772">
              <w:t xml:space="preserve"> key statistics and modelling to allow for future government funding and road safety initiatives. </w:t>
            </w:r>
            <w:r w:rsidR="005B3668">
              <w:t>Results</w:t>
            </w:r>
            <w:r w:rsidR="003C3772">
              <w:t xml:space="preserve"> will </w:t>
            </w:r>
            <w:r w:rsidR="005B3668">
              <w:t xml:space="preserve">also be able to </w:t>
            </w:r>
            <w:r w:rsidR="003C3772">
              <w:t>link into the Safety Performance Indicators.</w:t>
            </w:r>
          </w:p>
        </w:tc>
      </w:tr>
      <w:tr w:rsidR="00CE3C8A" w:rsidRPr="00380D41" w14:paraId="57FB9511" w14:textId="77777777" w:rsidTr="009A2A78">
        <w:trPr>
          <w:trHeight w:val="464"/>
        </w:trPr>
        <w:tc>
          <w:tcPr>
            <w:tcW w:w="10099" w:type="dxa"/>
            <w:gridSpan w:val="4"/>
            <w:shd w:val="clear" w:color="auto" w:fill="A6A6A6" w:themeFill="background1" w:themeFillShade="A6"/>
          </w:tcPr>
          <w:p w14:paraId="3FBD3088" w14:textId="316B65B3" w:rsidR="00CE3C8A" w:rsidRPr="00380D41" w:rsidRDefault="00CE3C8A" w:rsidP="00CE3C8A">
            <w:pPr>
              <w:spacing w:before="60" w:after="60" w:line="276" w:lineRule="auto"/>
              <w:rPr>
                <w:rFonts w:ascii="Century Gothic" w:hAnsi="Century Gothic" w:cs="Gautami"/>
                <w:bCs/>
                <w:color w:val="auto"/>
              </w:rPr>
            </w:pPr>
            <w:bookmarkStart w:id="0" w:name="_Hlk131593107"/>
            <w:r w:rsidRPr="00380D41">
              <w:rPr>
                <w:rFonts w:ascii="Century Gothic" w:hAnsi="Century Gothic" w:cs="Gautami"/>
                <w:b/>
                <w:color w:val="FFFFFF" w:themeColor="background1"/>
              </w:rPr>
              <w:t xml:space="preserve">2.6 </w:t>
            </w:r>
            <w:r w:rsidR="00CC3A59">
              <w:rPr>
                <w:rFonts w:ascii="Century Gothic" w:hAnsi="Century Gothic" w:cs="Gautami"/>
                <w:b/>
                <w:color w:val="FFFFFF" w:themeColor="background1"/>
              </w:rPr>
              <w:t>Term</w:t>
            </w:r>
            <w:r w:rsidR="001700A1">
              <w:rPr>
                <w:rFonts w:ascii="Century Gothic" w:hAnsi="Century Gothic" w:cs="Gautami"/>
                <w:b/>
                <w:color w:val="FFFFFF" w:themeColor="background1"/>
              </w:rPr>
              <w:t>s of Reference</w:t>
            </w:r>
          </w:p>
        </w:tc>
      </w:tr>
      <w:tr w:rsidR="00CE3C8A" w:rsidRPr="00380D41" w14:paraId="16170319" w14:textId="77777777" w:rsidTr="001E7533">
        <w:trPr>
          <w:trHeight w:val="464"/>
        </w:trPr>
        <w:tc>
          <w:tcPr>
            <w:tcW w:w="10099" w:type="dxa"/>
            <w:gridSpan w:val="4"/>
            <w:shd w:val="clear" w:color="auto" w:fill="FFFFFF" w:themeFill="background1"/>
          </w:tcPr>
          <w:p w14:paraId="1A49A3A0" w14:textId="5AEF811B" w:rsidR="00380D41" w:rsidRPr="00695DEC" w:rsidRDefault="00355DB1" w:rsidP="00695DEC">
            <w:pPr>
              <w:spacing w:before="60" w:after="60" w:line="276" w:lineRule="auto"/>
              <w:rPr>
                <w:rFonts w:ascii="Century Gothic" w:hAnsi="Century Gothic" w:cs="Gautami"/>
                <w:bCs/>
                <w:color w:val="auto"/>
              </w:rPr>
            </w:pPr>
            <w:r>
              <w:rPr>
                <w:rFonts w:ascii="Century Gothic" w:hAnsi="Century Gothic" w:cs="Gautami"/>
                <w:bCs/>
                <w:color w:val="auto"/>
              </w:rPr>
              <w:t>The Sub</w:t>
            </w:r>
            <w:r w:rsidR="00695DEC">
              <w:rPr>
                <w:rFonts w:ascii="Century Gothic" w:hAnsi="Century Gothic" w:cs="Gautami"/>
                <w:bCs/>
                <w:color w:val="auto"/>
              </w:rPr>
              <w:t>-</w:t>
            </w:r>
            <w:r>
              <w:rPr>
                <w:rFonts w:ascii="Century Gothic" w:hAnsi="Century Gothic" w:cs="Gautami"/>
                <w:bCs/>
                <w:color w:val="auto"/>
              </w:rPr>
              <w:t>C</w:t>
            </w:r>
            <w:r w:rsidR="00695DEC">
              <w:rPr>
                <w:rFonts w:ascii="Century Gothic" w:hAnsi="Century Gothic" w:cs="Gautami"/>
                <w:bCs/>
                <w:color w:val="auto"/>
              </w:rPr>
              <w:t xml:space="preserve">ommittee </w:t>
            </w:r>
            <w:r w:rsidR="00695DEC" w:rsidRPr="004633DB">
              <w:rPr>
                <w:rFonts w:ascii="Century Gothic" w:hAnsi="Century Gothic" w:cs="Gautami"/>
                <w:b/>
                <w:color w:val="auto"/>
              </w:rPr>
              <w:t>note</w:t>
            </w:r>
            <w:r w:rsidR="00C93918" w:rsidRPr="004633DB">
              <w:rPr>
                <w:rFonts w:ascii="Century Gothic" w:hAnsi="Century Gothic" w:cs="Gautami"/>
                <w:b/>
                <w:color w:val="auto"/>
              </w:rPr>
              <w:t>d</w:t>
            </w:r>
            <w:r w:rsidR="00695DEC">
              <w:rPr>
                <w:rFonts w:ascii="Century Gothic" w:hAnsi="Century Gothic" w:cs="Gautami"/>
                <w:bCs/>
                <w:color w:val="auto"/>
              </w:rPr>
              <w:t xml:space="preserve"> that the </w:t>
            </w:r>
            <w:r>
              <w:rPr>
                <w:rFonts w:ascii="Century Gothic" w:hAnsi="Century Gothic" w:cs="Gautami"/>
                <w:bCs/>
                <w:color w:val="auto"/>
              </w:rPr>
              <w:t xml:space="preserve">current </w:t>
            </w:r>
            <w:r w:rsidR="00695DEC">
              <w:rPr>
                <w:rFonts w:ascii="Century Gothic" w:hAnsi="Century Gothic" w:cs="Gautami"/>
                <w:bCs/>
                <w:color w:val="auto"/>
              </w:rPr>
              <w:t xml:space="preserve">Terms of Reference for </w:t>
            </w:r>
            <w:r>
              <w:rPr>
                <w:rFonts w:ascii="Century Gothic" w:hAnsi="Century Gothic" w:cs="Gautami"/>
                <w:bCs/>
                <w:color w:val="auto"/>
              </w:rPr>
              <w:t xml:space="preserve">the </w:t>
            </w:r>
            <w:r w:rsidR="00695DEC">
              <w:rPr>
                <w:rFonts w:ascii="Century Gothic" w:hAnsi="Century Gothic" w:cs="Gautami"/>
                <w:bCs/>
                <w:color w:val="auto"/>
              </w:rPr>
              <w:t>Sub-</w:t>
            </w:r>
            <w:r>
              <w:rPr>
                <w:rFonts w:ascii="Century Gothic" w:hAnsi="Century Gothic" w:cs="Gautami"/>
                <w:bCs/>
                <w:color w:val="auto"/>
              </w:rPr>
              <w:t>C</w:t>
            </w:r>
            <w:r w:rsidR="00695DEC">
              <w:rPr>
                <w:rFonts w:ascii="Century Gothic" w:hAnsi="Century Gothic" w:cs="Gautami"/>
                <w:bCs/>
                <w:color w:val="auto"/>
              </w:rPr>
              <w:t xml:space="preserve">ommittee have been circulated, as a </w:t>
            </w:r>
            <w:r w:rsidR="006A4DBB">
              <w:rPr>
                <w:rFonts w:ascii="Century Gothic" w:hAnsi="Century Gothic" w:cs="Gautami"/>
                <w:bCs/>
                <w:color w:val="auto"/>
              </w:rPr>
              <w:t>yearly reminder</w:t>
            </w:r>
            <w:r w:rsidR="00F84F88">
              <w:rPr>
                <w:rFonts w:ascii="Century Gothic" w:hAnsi="Century Gothic" w:cs="Gautami"/>
                <w:bCs/>
                <w:color w:val="auto"/>
              </w:rPr>
              <w:t xml:space="preserve">. No issues or questions were raised. </w:t>
            </w:r>
          </w:p>
        </w:tc>
      </w:tr>
      <w:bookmarkEnd w:id="0"/>
      <w:tr w:rsidR="00CE3C8A" w:rsidRPr="00380D41" w14:paraId="308FE4B6" w14:textId="77777777" w:rsidTr="001603C2">
        <w:trPr>
          <w:trHeight w:val="397"/>
        </w:trPr>
        <w:tc>
          <w:tcPr>
            <w:tcW w:w="10099" w:type="dxa"/>
            <w:gridSpan w:val="4"/>
            <w:shd w:val="clear" w:color="auto" w:fill="A6A6A6"/>
          </w:tcPr>
          <w:p w14:paraId="2FA037F8" w14:textId="7C27211D" w:rsidR="00CE3C8A" w:rsidRPr="00380D41" w:rsidRDefault="00CE3C8A" w:rsidP="00CE3C8A">
            <w:pPr>
              <w:spacing w:before="40" w:after="40" w:line="276" w:lineRule="auto"/>
              <w:rPr>
                <w:rFonts w:ascii="Century Gothic" w:hAnsi="Century Gothic" w:cs="Gautami"/>
                <w:b/>
                <w:color w:val="auto"/>
              </w:rPr>
            </w:pPr>
            <w:r w:rsidRPr="00380D41">
              <w:rPr>
                <w:rFonts w:ascii="Century Gothic" w:hAnsi="Century Gothic" w:cs="Gautami"/>
                <w:b/>
                <w:color w:val="FFFFFF"/>
              </w:rPr>
              <w:t>3.1 Correspondence</w:t>
            </w:r>
          </w:p>
        </w:tc>
      </w:tr>
      <w:tr w:rsidR="00CE3C8A" w:rsidRPr="00380D41" w14:paraId="18CF474D" w14:textId="77777777" w:rsidTr="001603C2">
        <w:trPr>
          <w:trHeight w:val="397"/>
        </w:trPr>
        <w:tc>
          <w:tcPr>
            <w:tcW w:w="10099" w:type="dxa"/>
            <w:gridSpan w:val="4"/>
            <w:shd w:val="clear" w:color="auto" w:fill="auto"/>
          </w:tcPr>
          <w:p w14:paraId="612663CB" w14:textId="2B5AFDFE" w:rsidR="00CE3C8A" w:rsidRPr="00380D41" w:rsidRDefault="00CE3C8A" w:rsidP="00355DB1">
            <w:pPr>
              <w:pStyle w:val="SC-Text"/>
            </w:pPr>
            <w:r w:rsidRPr="00380D41">
              <w:t xml:space="preserve">The correspondence report was </w:t>
            </w:r>
            <w:r w:rsidRPr="00380D41">
              <w:rPr>
                <w:b/>
              </w:rPr>
              <w:t>noted</w:t>
            </w:r>
            <w:r w:rsidRPr="00380D41">
              <w:t xml:space="preserve">. </w:t>
            </w:r>
          </w:p>
        </w:tc>
      </w:tr>
      <w:tr w:rsidR="00CE3C8A" w:rsidRPr="00380D41" w14:paraId="08D16787" w14:textId="77777777" w:rsidTr="00DF7270">
        <w:trPr>
          <w:trHeight w:val="454"/>
        </w:trPr>
        <w:tc>
          <w:tcPr>
            <w:tcW w:w="7372" w:type="dxa"/>
            <w:gridSpan w:val="2"/>
            <w:tcBorders>
              <w:right w:val="nil"/>
            </w:tcBorders>
            <w:shd w:val="clear" w:color="auto" w:fill="A6A6A6"/>
          </w:tcPr>
          <w:p w14:paraId="62EF25AB" w14:textId="77777777" w:rsidR="00CE3C8A" w:rsidRPr="00380D41" w:rsidRDefault="00CE3C8A" w:rsidP="00CE3C8A">
            <w:pPr>
              <w:spacing w:before="40" w:after="40" w:line="276" w:lineRule="auto"/>
              <w:rPr>
                <w:rFonts w:ascii="Century Gothic" w:hAnsi="Century Gothic" w:cs="Gautami"/>
                <w:b/>
                <w:color w:val="auto"/>
              </w:rPr>
            </w:pPr>
            <w:r w:rsidRPr="00380D41">
              <w:rPr>
                <w:rFonts w:ascii="Century Gothic" w:hAnsi="Century Gothic" w:cs="Gautami"/>
                <w:b/>
                <w:color w:val="FFFFFF"/>
              </w:rPr>
              <w:lastRenderedPageBreak/>
              <w:t>3.2.1 Police</w:t>
            </w:r>
            <w:r w:rsidRPr="00380D41">
              <w:rPr>
                <w:rFonts w:ascii="Century Gothic" w:hAnsi="Century Gothic" w:cs="Gautami"/>
                <w:b/>
                <w:color w:val="auto"/>
              </w:rPr>
              <w:t xml:space="preserve"> </w:t>
            </w:r>
          </w:p>
        </w:tc>
        <w:tc>
          <w:tcPr>
            <w:tcW w:w="2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6A6A6"/>
          </w:tcPr>
          <w:p w14:paraId="0B850304" w14:textId="77777777" w:rsidR="00CE3C8A" w:rsidRPr="00380D41" w:rsidRDefault="00CE3C8A" w:rsidP="00CE3C8A">
            <w:pPr>
              <w:spacing w:before="40" w:after="40" w:line="276" w:lineRule="auto"/>
              <w:rPr>
                <w:rFonts w:ascii="Century Gothic" w:hAnsi="Century Gothic" w:cs="Gautami"/>
                <w:b/>
                <w:color w:val="auto"/>
              </w:rPr>
            </w:pPr>
          </w:p>
        </w:tc>
      </w:tr>
      <w:tr w:rsidR="00CE3C8A" w:rsidRPr="00380D41" w14:paraId="3BCF28FB" w14:textId="77777777" w:rsidTr="001603C2">
        <w:tc>
          <w:tcPr>
            <w:tcW w:w="10099" w:type="dxa"/>
            <w:gridSpan w:val="4"/>
            <w:shd w:val="clear" w:color="auto" w:fill="FFFFFF" w:themeFill="background1"/>
          </w:tcPr>
          <w:p w14:paraId="3AC8937E" w14:textId="134D0985" w:rsidR="008952EA" w:rsidRPr="00380D41" w:rsidRDefault="00CE3C8A" w:rsidP="00355DB1">
            <w:pPr>
              <w:pStyle w:val="SC-Text"/>
            </w:pPr>
            <w:r w:rsidRPr="00380D41">
              <w:t xml:space="preserve">The police statistical report was </w:t>
            </w:r>
            <w:r w:rsidRPr="00380D41">
              <w:rPr>
                <w:b/>
              </w:rPr>
              <w:t>noted</w:t>
            </w:r>
            <w:r w:rsidRPr="00380D41">
              <w:t>.</w:t>
            </w:r>
          </w:p>
        </w:tc>
      </w:tr>
      <w:tr w:rsidR="00CE3C8A" w:rsidRPr="00380D41" w14:paraId="3988CBDA" w14:textId="77777777" w:rsidTr="001603C2">
        <w:tc>
          <w:tcPr>
            <w:tcW w:w="100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156407B8" w14:textId="77777777" w:rsidR="00CE3C8A" w:rsidRPr="00380D41" w:rsidRDefault="00CE3C8A" w:rsidP="00CE3C8A">
            <w:pPr>
              <w:spacing w:before="40" w:after="40" w:line="276" w:lineRule="auto"/>
              <w:rPr>
                <w:rFonts w:ascii="Century Gothic" w:hAnsi="Century Gothic" w:cs="Gautami"/>
                <w:b/>
                <w:color w:val="auto"/>
              </w:rPr>
            </w:pPr>
            <w:r w:rsidRPr="00380D41">
              <w:rPr>
                <w:rFonts w:ascii="Century Gothic" w:hAnsi="Century Gothic" w:cs="Gautami"/>
                <w:b/>
                <w:color w:val="FFFFFF"/>
              </w:rPr>
              <w:t>3.2.2 Marketing</w:t>
            </w:r>
            <w:r w:rsidRPr="00380D41">
              <w:rPr>
                <w:rFonts w:ascii="Century Gothic" w:hAnsi="Century Gothic" w:cs="Gautami"/>
                <w:b/>
                <w:color w:val="auto"/>
              </w:rPr>
              <w:t xml:space="preserve"> </w:t>
            </w:r>
          </w:p>
        </w:tc>
      </w:tr>
      <w:tr w:rsidR="00CE3C8A" w:rsidRPr="00380D41" w14:paraId="58E43E3D" w14:textId="77777777" w:rsidTr="001603C2">
        <w:tc>
          <w:tcPr>
            <w:tcW w:w="100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0131E7" w14:textId="77777777" w:rsidR="00CE3C8A" w:rsidRPr="00380D41" w:rsidRDefault="00CE3C8A" w:rsidP="00CE3C8A">
            <w:pPr>
              <w:spacing w:before="60" w:after="60"/>
              <w:rPr>
                <w:rFonts w:ascii="Century Gothic" w:hAnsi="Century Gothic" w:cs="Gautami"/>
                <w:b/>
                <w:color w:val="auto"/>
              </w:rPr>
            </w:pPr>
            <w:r w:rsidRPr="00380D41">
              <w:rPr>
                <w:rFonts w:ascii="Century Gothic" w:hAnsi="Century Gothic" w:cs="Gautami"/>
                <w:color w:val="auto"/>
              </w:rPr>
              <w:t xml:space="preserve">The marketing report was </w:t>
            </w:r>
            <w:r w:rsidRPr="00380D41">
              <w:rPr>
                <w:rFonts w:ascii="Century Gothic" w:hAnsi="Century Gothic" w:cs="Gautami"/>
                <w:b/>
                <w:color w:val="auto"/>
              </w:rPr>
              <w:t>noted</w:t>
            </w:r>
            <w:r w:rsidRPr="00380D41">
              <w:rPr>
                <w:rFonts w:ascii="Century Gothic" w:hAnsi="Century Gothic" w:cs="Gautami"/>
                <w:color w:val="auto"/>
              </w:rPr>
              <w:t xml:space="preserve">. </w:t>
            </w:r>
          </w:p>
        </w:tc>
      </w:tr>
      <w:tr w:rsidR="00CE3C8A" w:rsidRPr="00380D41" w14:paraId="67DC9463" w14:textId="77777777" w:rsidTr="001603C2">
        <w:tc>
          <w:tcPr>
            <w:tcW w:w="100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584B9D40" w14:textId="211E2113" w:rsidR="00CE3C8A" w:rsidRPr="00380D41" w:rsidRDefault="00CE3C8A" w:rsidP="00CE3C8A">
            <w:pPr>
              <w:spacing w:before="40" w:after="40" w:line="276" w:lineRule="auto"/>
              <w:rPr>
                <w:rFonts w:ascii="Century Gothic" w:hAnsi="Century Gothic" w:cs="Gautami"/>
                <w:b/>
                <w:color w:val="FFFFFF" w:themeColor="background1"/>
              </w:rPr>
            </w:pPr>
            <w:r w:rsidRPr="00380D41">
              <w:rPr>
                <w:rFonts w:ascii="Century Gothic" w:hAnsi="Century Gothic" w:cs="Gautami"/>
                <w:b/>
                <w:color w:val="FFFFFF" w:themeColor="background1"/>
              </w:rPr>
              <w:t>3.2.3 Social</w:t>
            </w:r>
          </w:p>
        </w:tc>
      </w:tr>
      <w:tr w:rsidR="00CE3C8A" w:rsidRPr="00380D41" w14:paraId="57748D38" w14:textId="77777777" w:rsidTr="001603C2">
        <w:tc>
          <w:tcPr>
            <w:tcW w:w="100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C7938E" w14:textId="3D8CBFE5" w:rsidR="00CE3C8A" w:rsidRPr="00380D41" w:rsidRDefault="00CE3C8A" w:rsidP="00CE3C8A">
            <w:pPr>
              <w:spacing w:before="60" w:after="60"/>
              <w:rPr>
                <w:rFonts w:ascii="Century Gothic" w:hAnsi="Century Gothic" w:cs="Gautami"/>
                <w:color w:val="auto"/>
              </w:rPr>
            </w:pPr>
            <w:r w:rsidRPr="00380D41">
              <w:rPr>
                <w:rFonts w:ascii="Century Gothic" w:hAnsi="Century Gothic" w:cs="Gautami"/>
                <w:color w:val="auto"/>
              </w:rPr>
              <w:t xml:space="preserve">The social report was </w:t>
            </w:r>
            <w:r w:rsidRPr="00380D41">
              <w:rPr>
                <w:rFonts w:ascii="Century Gothic" w:hAnsi="Century Gothic" w:cs="Gautami"/>
                <w:b/>
                <w:bCs/>
                <w:color w:val="auto"/>
              </w:rPr>
              <w:t>noted</w:t>
            </w:r>
            <w:r w:rsidRPr="00380D41">
              <w:rPr>
                <w:rFonts w:ascii="Century Gothic" w:hAnsi="Century Gothic" w:cs="Gautami"/>
                <w:color w:val="auto"/>
              </w:rPr>
              <w:t xml:space="preserve">. </w:t>
            </w:r>
          </w:p>
        </w:tc>
      </w:tr>
      <w:tr w:rsidR="00CE3C8A" w:rsidRPr="00380D41" w14:paraId="44A1C6B5" w14:textId="77777777" w:rsidTr="001603C2">
        <w:tc>
          <w:tcPr>
            <w:tcW w:w="100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47348366" w14:textId="77777777" w:rsidR="00CE3C8A" w:rsidRPr="00380D41" w:rsidRDefault="00CE3C8A" w:rsidP="00CE3C8A">
            <w:pPr>
              <w:spacing w:before="40" w:after="40" w:line="276" w:lineRule="auto"/>
              <w:rPr>
                <w:rFonts w:ascii="Century Gothic" w:hAnsi="Century Gothic" w:cs="Gautami"/>
                <w:b/>
                <w:color w:val="auto"/>
              </w:rPr>
            </w:pPr>
            <w:r w:rsidRPr="00380D41">
              <w:rPr>
                <w:rFonts w:ascii="Century Gothic" w:hAnsi="Century Gothic" w:cs="Gautami"/>
                <w:b/>
                <w:color w:val="FFFFFF"/>
              </w:rPr>
              <w:t>3.3 Advertising</w:t>
            </w:r>
            <w:r w:rsidRPr="00380D41">
              <w:rPr>
                <w:rFonts w:ascii="Century Gothic" w:hAnsi="Century Gothic" w:cs="Gautami"/>
                <w:b/>
                <w:color w:val="auto"/>
              </w:rPr>
              <w:t xml:space="preserve"> </w:t>
            </w:r>
          </w:p>
        </w:tc>
      </w:tr>
      <w:tr w:rsidR="00CE3C8A" w:rsidRPr="00380D41" w14:paraId="72F14DFA" w14:textId="77777777" w:rsidTr="001603C2">
        <w:tc>
          <w:tcPr>
            <w:tcW w:w="100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0E1C0" w14:textId="77777777" w:rsidR="00CE3C8A" w:rsidRPr="00380D41" w:rsidRDefault="00CE3C8A" w:rsidP="00CE3C8A">
            <w:pPr>
              <w:spacing w:before="60" w:after="60"/>
              <w:rPr>
                <w:rFonts w:ascii="Century Gothic" w:hAnsi="Century Gothic" w:cs="Gautami"/>
                <w:b/>
                <w:color w:val="auto"/>
              </w:rPr>
            </w:pPr>
            <w:r w:rsidRPr="00380D41">
              <w:rPr>
                <w:rFonts w:ascii="Century Gothic" w:hAnsi="Century Gothic" w:cs="Gautami"/>
                <w:color w:val="auto"/>
              </w:rPr>
              <w:t xml:space="preserve">The advertising report was </w:t>
            </w:r>
            <w:r w:rsidRPr="00380D41">
              <w:rPr>
                <w:rFonts w:ascii="Century Gothic" w:hAnsi="Century Gothic" w:cs="Gautami"/>
                <w:b/>
                <w:color w:val="auto"/>
              </w:rPr>
              <w:t>noted</w:t>
            </w:r>
            <w:r w:rsidRPr="00380D41">
              <w:rPr>
                <w:rFonts w:ascii="Century Gothic" w:hAnsi="Century Gothic" w:cs="Gautami"/>
                <w:color w:val="auto"/>
              </w:rPr>
              <w:t xml:space="preserve">. </w:t>
            </w:r>
          </w:p>
        </w:tc>
      </w:tr>
      <w:tr w:rsidR="00CE3C8A" w:rsidRPr="00380D41" w14:paraId="4EB811D4" w14:textId="77777777" w:rsidTr="001603C2">
        <w:tc>
          <w:tcPr>
            <w:tcW w:w="10099" w:type="dxa"/>
            <w:gridSpan w:val="4"/>
            <w:shd w:val="clear" w:color="auto" w:fill="A6A6A6" w:themeFill="background1" w:themeFillShade="A6"/>
          </w:tcPr>
          <w:p w14:paraId="2E4957BF" w14:textId="77777777" w:rsidR="00CE3C8A" w:rsidRPr="00380D41" w:rsidRDefault="00CE3C8A" w:rsidP="00CE3C8A">
            <w:pPr>
              <w:spacing w:before="40" w:after="40" w:line="276" w:lineRule="auto"/>
              <w:rPr>
                <w:rFonts w:ascii="Century Gothic" w:hAnsi="Century Gothic" w:cs="Gautami"/>
                <w:b/>
                <w:color w:val="auto"/>
              </w:rPr>
            </w:pPr>
            <w:r w:rsidRPr="00380D41">
              <w:rPr>
                <w:rFonts w:ascii="Century Gothic" w:hAnsi="Century Gothic" w:cs="Gautami"/>
                <w:b/>
                <w:color w:val="FFFFFF"/>
              </w:rPr>
              <w:t>3.4 Progress Report</w:t>
            </w:r>
            <w:r w:rsidRPr="00380D41">
              <w:rPr>
                <w:rFonts w:ascii="Century Gothic" w:hAnsi="Century Gothic" w:cs="Gautami"/>
                <w:b/>
                <w:color w:val="auto"/>
              </w:rPr>
              <w:t xml:space="preserve">  </w:t>
            </w:r>
          </w:p>
        </w:tc>
      </w:tr>
      <w:tr w:rsidR="00CE3C8A" w:rsidRPr="00380D41" w14:paraId="7BC403E9" w14:textId="77777777" w:rsidTr="001603C2">
        <w:tc>
          <w:tcPr>
            <w:tcW w:w="10099" w:type="dxa"/>
            <w:gridSpan w:val="4"/>
          </w:tcPr>
          <w:p w14:paraId="0690CAE2" w14:textId="4A98D172" w:rsidR="00CE3C8A" w:rsidRPr="00380D41" w:rsidRDefault="00CE3C8A" w:rsidP="00CE3C8A">
            <w:pPr>
              <w:spacing w:before="60" w:after="60"/>
              <w:rPr>
                <w:rFonts w:ascii="Century Gothic" w:hAnsi="Century Gothic" w:cs="Gautami"/>
                <w:color w:val="auto"/>
              </w:rPr>
            </w:pPr>
            <w:r w:rsidRPr="00380D41">
              <w:rPr>
                <w:rFonts w:ascii="Century Gothic" w:hAnsi="Century Gothic" w:cs="Gautami"/>
                <w:color w:val="auto"/>
              </w:rPr>
              <w:t xml:space="preserve">The Quarterly Progress Report to RSAC as </w:t>
            </w:r>
            <w:r w:rsidR="00522886">
              <w:rPr>
                <w:rFonts w:ascii="Century Gothic" w:hAnsi="Century Gothic" w:cs="Gautami"/>
                <w:color w:val="auto"/>
              </w:rPr>
              <w:t>31 December</w:t>
            </w:r>
            <w:r w:rsidRPr="00380D41">
              <w:rPr>
                <w:rFonts w:ascii="Century Gothic" w:hAnsi="Century Gothic" w:cs="Gautami"/>
                <w:color w:val="auto"/>
              </w:rPr>
              <w:t xml:space="preserve"> 2023 was </w:t>
            </w:r>
            <w:r w:rsidRPr="00380D41">
              <w:rPr>
                <w:rFonts w:ascii="Century Gothic" w:hAnsi="Century Gothic" w:cs="Gautami"/>
                <w:b/>
                <w:color w:val="auto"/>
              </w:rPr>
              <w:t>noted</w:t>
            </w:r>
            <w:r w:rsidRPr="00380D41">
              <w:rPr>
                <w:rFonts w:ascii="Century Gothic" w:hAnsi="Century Gothic" w:cs="Gautami"/>
                <w:color w:val="auto"/>
              </w:rPr>
              <w:t xml:space="preserve">. </w:t>
            </w:r>
            <w:r w:rsidR="00F30425">
              <w:rPr>
                <w:rFonts w:ascii="Century Gothic" w:hAnsi="Century Gothic" w:cs="Gautami"/>
                <w:color w:val="auto"/>
              </w:rPr>
              <w:t>It was requested that the public education budget be updated to include Year to Date budget values.</w:t>
            </w:r>
          </w:p>
        </w:tc>
      </w:tr>
      <w:tr w:rsidR="00355DB1" w:rsidRPr="00380D41" w14:paraId="5F65F2AF" w14:textId="77777777" w:rsidTr="005D5F13">
        <w:trPr>
          <w:trHeight w:val="469"/>
        </w:trPr>
        <w:tc>
          <w:tcPr>
            <w:tcW w:w="5529" w:type="dxa"/>
            <w:shd w:val="clear" w:color="auto" w:fill="D9D9D9" w:themeFill="background1" w:themeFillShade="D9"/>
          </w:tcPr>
          <w:p w14:paraId="70553EA4" w14:textId="77777777" w:rsidR="00355DB1" w:rsidRPr="00380D41" w:rsidRDefault="00355DB1" w:rsidP="005D5F13">
            <w:pPr>
              <w:tabs>
                <w:tab w:val="left" w:pos="1276"/>
              </w:tabs>
              <w:rPr>
                <w:rFonts w:ascii="Century Gothic" w:hAnsi="Century Gothic" w:cs="Gautami"/>
                <w:iCs/>
                <w:color w:val="auto"/>
              </w:rPr>
            </w:pPr>
            <w:r w:rsidRPr="00380D41">
              <w:rPr>
                <w:rFonts w:ascii="Century Gothic" w:hAnsi="Century Gothic" w:cs="Gautami"/>
                <w:iCs/>
                <w:color w:val="auto"/>
              </w:rPr>
              <w:t>Decisions/Actions</w:t>
            </w:r>
          </w:p>
        </w:tc>
        <w:tc>
          <w:tcPr>
            <w:tcW w:w="2268" w:type="dxa"/>
            <w:gridSpan w:val="2"/>
            <w:shd w:val="clear" w:color="auto" w:fill="D9D9D9" w:themeFill="background1" w:themeFillShade="D9"/>
          </w:tcPr>
          <w:p w14:paraId="11510D6C" w14:textId="77777777" w:rsidR="00355DB1" w:rsidRPr="00380D41" w:rsidRDefault="00355DB1" w:rsidP="005D5F13">
            <w:pPr>
              <w:tabs>
                <w:tab w:val="left" w:pos="1276"/>
              </w:tabs>
              <w:rPr>
                <w:rFonts w:ascii="Century Gothic" w:hAnsi="Century Gothic" w:cs="Gautami"/>
                <w:iCs/>
                <w:color w:val="auto"/>
              </w:rPr>
            </w:pPr>
            <w:r w:rsidRPr="00380D41">
              <w:rPr>
                <w:rFonts w:ascii="Century Gothic" w:hAnsi="Century Gothic" w:cs="Gautami"/>
                <w:iCs/>
                <w:color w:val="auto"/>
              </w:rPr>
              <w:t>Responsibility</w:t>
            </w:r>
          </w:p>
        </w:tc>
        <w:tc>
          <w:tcPr>
            <w:tcW w:w="2302" w:type="dxa"/>
            <w:shd w:val="clear" w:color="auto" w:fill="D9D9D9" w:themeFill="background1" w:themeFillShade="D9"/>
          </w:tcPr>
          <w:p w14:paraId="6D7C94D0" w14:textId="77777777" w:rsidR="00355DB1" w:rsidRPr="00380D41" w:rsidRDefault="00355DB1" w:rsidP="005D5F13">
            <w:pPr>
              <w:tabs>
                <w:tab w:val="left" w:pos="1276"/>
              </w:tabs>
              <w:rPr>
                <w:rFonts w:ascii="Century Gothic" w:hAnsi="Century Gothic" w:cs="Gautami"/>
                <w:iCs/>
                <w:color w:val="auto"/>
              </w:rPr>
            </w:pPr>
            <w:r w:rsidRPr="00380D41">
              <w:rPr>
                <w:rFonts w:ascii="Century Gothic" w:hAnsi="Century Gothic" w:cs="Gautami"/>
                <w:iCs/>
                <w:color w:val="auto"/>
              </w:rPr>
              <w:t>Due Date</w:t>
            </w:r>
          </w:p>
        </w:tc>
      </w:tr>
      <w:tr w:rsidR="00355DB1" w:rsidRPr="00380D41" w14:paraId="499E5983" w14:textId="77777777" w:rsidTr="005D5F13">
        <w:trPr>
          <w:trHeight w:val="561"/>
        </w:trPr>
        <w:tc>
          <w:tcPr>
            <w:tcW w:w="5529" w:type="dxa"/>
          </w:tcPr>
          <w:p w14:paraId="651C1EFB" w14:textId="781CF24B" w:rsidR="00355DB1" w:rsidRPr="00380D41" w:rsidRDefault="00355DB1" w:rsidP="005D5F13">
            <w:pPr>
              <w:tabs>
                <w:tab w:val="left" w:pos="1276"/>
              </w:tabs>
              <w:spacing w:before="0" w:after="0"/>
              <w:rPr>
                <w:rFonts w:ascii="Century Gothic" w:hAnsi="Century Gothic" w:cs="Gautami"/>
                <w:color w:val="auto"/>
              </w:rPr>
            </w:pPr>
            <w:r>
              <w:rPr>
                <w:rFonts w:ascii="Century Gothic" w:hAnsi="Century Gothic" w:cs="Gautami"/>
                <w:color w:val="auto"/>
              </w:rPr>
              <w:t>The Public Education Budget figures to be updated with YTD budget allocations.</w:t>
            </w:r>
          </w:p>
        </w:tc>
        <w:tc>
          <w:tcPr>
            <w:tcW w:w="2268" w:type="dxa"/>
            <w:gridSpan w:val="2"/>
          </w:tcPr>
          <w:p w14:paraId="02DD633F" w14:textId="0AF07AA3" w:rsidR="00355DB1" w:rsidRPr="00380D41" w:rsidRDefault="00355DB1" w:rsidP="005D5F13">
            <w:pPr>
              <w:tabs>
                <w:tab w:val="left" w:pos="1276"/>
              </w:tabs>
              <w:rPr>
                <w:rFonts w:ascii="Century Gothic" w:hAnsi="Century Gothic" w:cs="Gautami"/>
                <w:color w:val="auto"/>
              </w:rPr>
            </w:pPr>
            <w:r>
              <w:rPr>
                <w:rFonts w:ascii="Century Gothic" w:hAnsi="Century Gothic" w:cs="Gautami"/>
                <w:color w:val="auto"/>
              </w:rPr>
              <w:t>State Growth</w:t>
            </w:r>
          </w:p>
        </w:tc>
        <w:tc>
          <w:tcPr>
            <w:tcW w:w="2302" w:type="dxa"/>
          </w:tcPr>
          <w:p w14:paraId="0235161F" w14:textId="77777777" w:rsidR="00355DB1" w:rsidRPr="00380D41" w:rsidRDefault="00355DB1" w:rsidP="005D5F13">
            <w:pPr>
              <w:tabs>
                <w:tab w:val="left" w:pos="1276"/>
              </w:tabs>
              <w:rPr>
                <w:rFonts w:ascii="Century Gothic" w:hAnsi="Century Gothic" w:cs="Gautami"/>
                <w:color w:val="auto"/>
              </w:rPr>
            </w:pPr>
            <w:r>
              <w:rPr>
                <w:rFonts w:ascii="Century Gothic" w:hAnsi="Century Gothic" w:cs="Gautami"/>
                <w:color w:val="auto"/>
              </w:rPr>
              <w:t>May</w:t>
            </w:r>
            <w:r w:rsidRPr="00380D41">
              <w:rPr>
                <w:rFonts w:ascii="Century Gothic" w:hAnsi="Century Gothic" w:cs="Gautami"/>
                <w:color w:val="auto"/>
              </w:rPr>
              <w:t xml:space="preserve"> 2024</w:t>
            </w:r>
          </w:p>
        </w:tc>
      </w:tr>
      <w:tr w:rsidR="00CE3C8A" w:rsidRPr="00380D41" w14:paraId="34E53C3E" w14:textId="77777777" w:rsidTr="001603C2">
        <w:tc>
          <w:tcPr>
            <w:tcW w:w="10099" w:type="dxa"/>
            <w:gridSpan w:val="4"/>
            <w:shd w:val="clear" w:color="auto" w:fill="A6A6A6" w:themeFill="background1" w:themeFillShade="A6"/>
          </w:tcPr>
          <w:p w14:paraId="29D6EA3F" w14:textId="77777777" w:rsidR="00CE3C8A" w:rsidRPr="00380D41" w:rsidRDefault="00CE3C8A" w:rsidP="00CE3C8A">
            <w:pPr>
              <w:spacing w:before="40" w:after="40" w:line="276" w:lineRule="auto"/>
              <w:rPr>
                <w:rFonts w:ascii="Century Gothic" w:hAnsi="Century Gothic" w:cs="Gautami"/>
                <w:b/>
                <w:color w:val="auto"/>
              </w:rPr>
            </w:pPr>
            <w:r w:rsidRPr="00380D41">
              <w:rPr>
                <w:rFonts w:ascii="Century Gothic" w:hAnsi="Century Gothic" w:cs="Gautami"/>
                <w:b/>
                <w:color w:val="FFFFFF"/>
              </w:rPr>
              <w:t>3.5 Budget</w:t>
            </w:r>
            <w:r w:rsidRPr="00380D41">
              <w:rPr>
                <w:rFonts w:ascii="Century Gothic" w:hAnsi="Century Gothic" w:cs="Gautami"/>
                <w:b/>
                <w:color w:val="auto"/>
              </w:rPr>
              <w:t xml:space="preserve"> </w:t>
            </w:r>
          </w:p>
        </w:tc>
      </w:tr>
      <w:tr w:rsidR="00CE3C8A" w:rsidRPr="00380D41" w14:paraId="43C61CF8" w14:textId="77777777" w:rsidTr="001603C2">
        <w:tc>
          <w:tcPr>
            <w:tcW w:w="10099" w:type="dxa"/>
            <w:gridSpan w:val="4"/>
            <w:shd w:val="clear" w:color="auto" w:fill="auto"/>
          </w:tcPr>
          <w:p w14:paraId="5944E9B1" w14:textId="77777777" w:rsidR="00CE3C8A" w:rsidRPr="00380D41" w:rsidRDefault="00CE3C8A" w:rsidP="00CE3C8A">
            <w:pPr>
              <w:spacing w:before="60" w:after="60"/>
              <w:rPr>
                <w:rFonts w:ascii="Century Gothic" w:hAnsi="Century Gothic" w:cs="Gautami"/>
                <w:b/>
                <w:color w:val="auto"/>
              </w:rPr>
            </w:pPr>
            <w:r w:rsidRPr="00380D41">
              <w:rPr>
                <w:rFonts w:ascii="Century Gothic" w:hAnsi="Century Gothic" w:cs="Gautami"/>
                <w:color w:val="auto"/>
              </w:rPr>
              <w:t xml:space="preserve">The Budget report was </w:t>
            </w:r>
            <w:r w:rsidRPr="00380D41">
              <w:rPr>
                <w:rFonts w:ascii="Century Gothic" w:hAnsi="Century Gothic" w:cs="Gautami"/>
                <w:b/>
                <w:color w:val="auto"/>
              </w:rPr>
              <w:t>noted</w:t>
            </w:r>
            <w:r w:rsidRPr="00380D41">
              <w:rPr>
                <w:rFonts w:ascii="Century Gothic" w:hAnsi="Century Gothic" w:cs="Gautami"/>
                <w:color w:val="auto"/>
              </w:rPr>
              <w:t xml:space="preserve">. </w:t>
            </w:r>
          </w:p>
        </w:tc>
      </w:tr>
      <w:tr w:rsidR="00CE3C8A" w:rsidRPr="00380D41" w14:paraId="436DB35F" w14:textId="77777777" w:rsidTr="001603C2">
        <w:tc>
          <w:tcPr>
            <w:tcW w:w="10099" w:type="dxa"/>
            <w:gridSpan w:val="4"/>
            <w:shd w:val="clear" w:color="auto" w:fill="A6A6A6" w:themeFill="background1" w:themeFillShade="A6"/>
          </w:tcPr>
          <w:p w14:paraId="22521EA0" w14:textId="77777777" w:rsidR="00CE3C8A" w:rsidRPr="00380D41" w:rsidRDefault="00CE3C8A" w:rsidP="00CE3C8A">
            <w:pPr>
              <w:spacing w:before="40" w:after="40" w:line="276" w:lineRule="auto"/>
              <w:rPr>
                <w:rFonts w:ascii="Century Gothic" w:hAnsi="Century Gothic" w:cs="Gautami"/>
                <w:b/>
                <w:color w:val="FFFFFF"/>
              </w:rPr>
            </w:pPr>
            <w:r w:rsidRPr="00380D41">
              <w:rPr>
                <w:rFonts w:ascii="Century Gothic" w:hAnsi="Century Gothic" w:cs="Gautami"/>
                <w:b/>
                <w:color w:val="FFFFFF"/>
              </w:rPr>
              <w:t>3.6 Other Business</w:t>
            </w:r>
          </w:p>
        </w:tc>
      </w:tr>
      <w:tr w:rsidR="00CE3C8A" w:rsidRPr="00380D41" w14:paraId="735B846D" w14:textId="77777777" w:rsidTr="001603C2">
        <w:tc>
          <w:tcPr>
            <w:tcW w:w="10099" w:type="dxa"/>
            <w:gridSpan w:val="4"/>
            <w:shd w:val="clear" w:color="auto" w:fill="auto"/>
          </w:tcPr>
          <w:p w14:paraId="628715C8" w14:textId="56AEC236" w:rsidR="00CE3C8A" w:rsidRPr="00380D41" w:rsidRDefault="00CE3C8A" w:rsidP="00355DB1">
            <w:pPr>
              <w:pStyle w:val="SC-Text"/>
            </w:pPr>
            <w:r w:rsidRPr="00380D41">
              <w:t>None.</w:t>
            </w:r>
          </w:p>
        </w:tc>
      </w:tr>
      <w:tr w:rsidR="00CE3C8A" w:rsidRPr="00380D41" w14:paraId="6DD179E0" w14:textId="77777777" w:rsidTr="001603C2">
        <w:tc>
          <w:tcPr>
            <w:tcW w:w="10099" w:type="dxa"/>
            <w:gridSpan w:val="4"/>
            <w:shd w:val="clear" w:color="auto" w:fill="A6A6A6" w:themeFill="background1" w:themeFillShade="A6"/>
          </w:tcPr>
          <w:p w14:paraId="18F44395" w14:textId="77777777" w:rsidR="00CE3C8A" w:rsidRPr="00380D41" w:rsidRDefault="00CE3C8A" w:rsidP="00CE3C8A">
            <w:pPr>
              <w:spacing w:before="40" w:after="40" w:line="276" w:lineRule="auto"/>
              <w:rPr>
                <w:rFonts w:ascii="Century Gothic" w:hAnsi="Century Gothic" w:cs="Gautami"/>
                <w:b/>
                <w:color w:val="auto"/>
              </w:rPr>
            </w:pPr>
            <w:r w:rsidRPr="00380D41">
              <w:rPr>
                <w:rFonts w:ascii="Century Gothic" w:hAnsi="Century Gothic" w:cs="Gautami"/>
                <w:b/>
                <w:color w:val="FFFFFF"/>
              </w:rPr>
              <w:t>Next Meeting</w:t>
            </w:r>
          </w:p>
        </w:tc>
      </w:tr>
      <w:tr w:rsidR="00CE3C8A" w:rsidRPr="00380D41" w14:paraId="7B75F62C" w14:textId="77777777" w:rsidTr="001603C2">
        <w:tc>
          <w:tcPr>
            <w:tcW w:w="10099" w:type="dxa"/>
            <w:gridSpan w:val="4"/>
          </w:tcPr>
          <w:p w14:paraId="183D82E9" w14:textId="56CFFBDB" w:rsidR="00CE3C8A" w:rsidRPr="00380D41" w:rsidRDefault="00CE3C8A" w:rsidP="00355DB1">
            <w:pPr>
              <w:pStyle w:val="SC-Text"/>
            </w:pPr>
            <w:r w:rsidRPr="00380D41">
              <w:t xml:space="preserve">The meeting closed at </w:t>
            </w:r>
            <w:r w:rsidR="00F30425">
              <w:t>4.00pm</w:t>
            </w:r>
            <w:r w:rsidRPr="00380D41">
              <w:t>.</w:t>
            </w:r>
          </w:p>
          <w:p w14:paraId="0AD3D3EE" w14:textId="21F7B88D" w:rsidR="00CE3C8A" w:rsidRPr="00380D41" w:rsidRDefault="00CE3C8A" w:rsidP="00355DB1">
            <w:pPr>
              <w:pStyle w:val="SC-Text"/>
            </w:pPr>
            <w:r w:rsidRPr="00380D41">
              <w:t xml:space="preserve">Next meeting: </w:t>
            </w:r>
            <w:r w:rsidR="007375A4" w:rsidRPr="00380D41">
              <w:t>Monday</w:t>
            </w:r>
            <w:r w:rsidR="00736809">
              <w:t>,</w:t>
            </w:r>
            <w:r w:rsidRPr="00380D41">
              <w:t xml:space="preserve"> </w:t>
            </w:r>
            <w:r w:rsidR="0057663F">
              <w:t>20 May 2024</w:t>
            </w:r>
            <w:r w:rsidRPr="00380D41">
              <w:t>.</w:t>
            </w:r>
          </w:p>
        </w:tc>
      </w:tr>
    </w:tbl>
    <w:p w14:paraId="27F94B2B" w14:textId="77777777" w:rsidR="00A125ED" w:rsidRPr="00380D41" w:rsidRDefault="00A125ED">
      <w:pPr>
        <w:rPr>
          <w:rFonts w:ascii="Century Gothic" w:hAnsi="Century Gothic"/>
        </w:rPr>
      </w:pPr>
    </w:p>
    <w:sectPr w:rsidR="00A125ED" w:rsidRPr="00380D41" w:rsidSect="00C835C8">
      <w:headerReference w:type="default" r:id="rId10"/>
      <w:footerReference w:type="default" r:id="rId11"/>
      <w:headerReference w:type="first" r:id="rId12"/>
      <w:pgSz w:w="11906" w:h="16838"/>
      <w:pgMar w:top="1247" w:right="964" w:bottom="964" w:left="96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F4320" w14:textId="77777777" w:rsidR="002C2505" w:rsidRDefault="002C2505" w:rsidP="00A125ED">
      <w:pPr>
        <w:spacing w:before="0" w:after="0"/>
      </w:pPr>
      <w:r>
        <w:separator/>
      </w:r>
    </w:p>
  </w:endnote>
  <w:endnote w:type="continuationSeparator" w:id="0">
    <w:p w14:paraId="2787AA4C" w14:textId="77777777" w:rsidR="002C2505" w:rsidRDefault="002C2505" w:rsidP="00A125E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5E266" w14:textId="2BE4A854" w:rsidR="002530ED" w:rsidRPr="001603C2" w:rsidRDefault="002530ED" w:rsidP="001603C2">
    <w:pPr>
      <w:pStyle w:val="Footer"/>
      <w:jc w:val="right"/>
      <w:rPr>
        <w:sz w:val="20"/>
        <w:szCs w:val="20"/>
      </w:rPr>
    </w:pPr>
    <w:r w:rsidRPr="001603C2">
      <w:rPr>
        <w:sz w:val="20"/>
        <w:szCs w:val="20"/>
      </w:rPr>
      <w:t xml:space="preserve"> Page </w:t>
    </w:r>
    <w:sdt>
      <w:sdtPr>
        <w:rPr>
          <w:sz w:val="20"/>
          <w:szCs w:val="20"/>
        </w:rPr>
        <w:id w:val="83649715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1603C2">
          <w:rPr>
            <w:sz w:val="20"/>
            <w:szCs w:val="20"/>
          </w:rPr>
          <w:fldChar w:fldCharType="begin"/>
        </w:r>
        <w:r w:rsidRPr="001603C2">
          <w:rPr>
            <w:sz w:val="20"/>
            <w:szCs w:val="20"/>
          </w:rPr>
          <w:instrText xml:space="preserve"> PAGE   \* MERGEFORMAT </w:instrText>
        </w:r>
        <w:r w:rsidRPr="001603C2">
          <w:rPr>
            <w:sz w:val="20"/>
            <w:szCs w:val="20"/>
          </w:rPr>
          <w:fldChar w:fldCharType="separate"/>
        </w:r>
        <w:r w:rsidRPr="001603C2">
          <w:rPr>
            <w:noProof/>
            <w:sz w:val="20"/>
            <w:szCs w:val="20"/>
          </w:rPr>
          <w:t>2</w:t>
        </w:r>
        <w:r w:rsidRPr="001603C2">
          <w:rPr>
            <w:noProof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09CD1" w14:textId="77777777" w:rsidR="002C2505" w:rsidRDefault="002C2505" w:rsidP="00A125ED">
      <w:pPr>
        <w:spacing w:before="0" w:after="0"/>
      </w:pPr>
      <w:r>
        <w:separator/>
      </w:r>
    </w:p>
  </w:footnote>
  <w:footnote w:type="continuationSeparator" w:id="0">
    <w:p w14:paraId="0FD65868" w14:textId="77777777" w:rsidR="002C2505" w:rsidRDefault="002C2505" w:rsidP="00A125ED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6ED5E" w14:textId="51221623" w:rsidR="00A125ED" w:rsidRPr="0090569F" w:rsidRDefault="002530ED" w:rsidP="001603C2">
    <w:pPr>
      <w:pStyle w:val="BodyText"/>
      <w:pBdr>
        <w:bottom w:val="single" w:sz="4" w:space="1" w:color="auto"/>
      </w:pBdr>
      <w:tabs>
        <w:tab w:val="left" w:pos="8364"/>
      </w:tabs>
      <w:spacing w:before="0" w:after="0"/>
      <w:ind w:left="-284"/>
      <w:contextualSpacing/>
      <w:jc w:val="left"/>
      <w:outlineLvl w:val="8"/>
      <w:rPr>
        <w:rFonts w:ascii="Century Gothic" w:hAnsi="Century Gothic"/>
        <w:iCs/>
        <w:sz w:val="16"/>
        <w:szCs w:val="16"/>
      </w:rPr>
    </w:pPr>
    <w:r>
      <w:rPr>
        <w:rFonts w:ascii="Century Gothic" w:hAnsi="Century Gothic"/>
        <w:iCs/>
        <w:sz w:val="16"/>
        <w:szCs w:val="16"/>
      </w:rPr>
      <w:t>RSAC -</w:t>
    </w:r>
    <w:r w:rsidR="00A125ED">
      <w:rPr>
        <w:rFonts w:ascii="Century Gothic" w:hAnsi="Century Gothic"/>
        <w:iCs/>
        <w:sz w:val="16"/>
        <w:szCs w:val="16"/>
      </w:rPr>
      <w:t xml:space="preserve"> </w:t>
    </w:r>
    <w:r w:rsidR="00A125ED" w:rsidRPr="0090569F">
      <w:rPr>
        <w:rFonts w:ascii="Century Gothic" w:hAnsi="Century Gothic"/>
        <w:iCs/>
        <w:sz w:val="16"/>
        <w:szCs w:val="16"/>
      </w:rPr>
      <w:t>Education and Enforcement Sub-Committee</w:t>
    </w:r>
    <w:r w:rsidR="000E7F97">
      <w:rPr>
        <w:rFonts w:ascii="Century Gothic" w:hAnsi="Century Gothic"/>
        <w:iCs/>
        <w:sz w:val="16"/>
        <w:szCs w:val="16"/>
      </w:rPr>
      <w:t xml:space="preserve">                                                                                               </w:t>
    </w:r>
    <w:r>
      <w:rPr>
        <w:rFonts w:ascii="Century Gothic" w:hAnsi="Century Gothic"/>
        <w:iCs/>
        <w:sz w:val="16"/>
        <w:szCs w:val="16"/>
      </w:rPr>
      <w:t xml:space="preserve">Minutes – </w:t>
    </w:r>
    <w:r w:rsidR="008224D3">
      <w:rPr>
        <w:rFonts w:ascii="Century Gothic" w:hAnsi="Century Gothic"/>
        <w:iCs/>
        <w:sz w:val="16"/>
        <w:szCs w:val="16"/>
      </w:rPr>
      <w:t>March 2024</w:t>
    </w:r>
  </w:p>
  <w:p w14:paraId="7F0EAF7D" w14:textId="77777777" w:rsidR="00A125ED" w:rsidRDefault="00A125ED" w:rsidP="00A125ED">
    <w:pPr>
      <w:pStyle w:val="Header"/>
      <w:ind w:left="-56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BE573" w14:textId="77777777" w:rsidR="002530ED" w:rsidRPr="00C36E57" w:rsidRDefault="002530ED" w:rsidP="001603C2">
    <w:pPr>
      <w:pStyle w:val="BodyText"/>
      <w:spacing w:before="0" w:after="600"/>
      <w:jc w:val="right"/>
      <w:rPr>
        <w:rFonts w:ascii="Century Gothic" w:hAnsi="Century Gothic"/>
        <w:b/>
        <w:iCs/>
        <w:color w:val="1F497D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8E28F2" wp14:editId="4B262BC0">
              <wp:simplePos x="0" y="0"/>
              <wp:positionH relativeFrom="margin">
                <wp:posOffset>4560361</wp:posOffset>
              </wp:positionH>
              <wp:positionV relativeFrom="paragraph">
                <wp:posOffset>82048</wp:posOffset>
              </wp:positionV>
              <wp:extent cx="1891106" cy="797560"/>
              <wp:effectExtent l="0" t="0" r="0" b="2540"/>
              <wp:wrapNone/>
              <wp:docPr id="284367219" name="Text Box 284367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91106" cy="79756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166ED2" w14:textId="4C14C022" w:rsidR="002530ED" w:rsidRPr="00C923E6" w:rsidRDefault="002530ED" w:rsidP="002530ED">
                          <w:pPr>
                            <w:spacing w:before="0" w:after="0"/>
                            <w:jc w:val="center"/>
                            <w:rPr>
                              <w:rFonts w:ascii="Century Gothic" w:hAnsi="Century Gothic"/>
                              <w:iCs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entury Gothic" w:hAnsi="Century Gothic"/>
                              <w:b/>
                              <w:iCs/>
                              <w:color w:val="1F497D"/>
                              <w:sz w:val="32"/>
                              <w:szCs w:val="32"/>
                            </w:rPr>
                            <w:t>Minutes</w:t>
                          </w:r>
                          <w:r>
                            <w:rPr>
                              <w:rFonts w:ascii="Century Gothic" w:hAnsi="Century Gothic"/>
                              <w:iCs/>
                              <w:sz w:val="20"/>
                            </w:rPr>
                            <w:t xml:space="preserve">   </w:t>
                          </w:r>
                        </w:p>
                        <w:p w14:paraId="3AA6352C" w14:textId="0A1D4352" w:rsidR="002530ED" w:rsidRPr="00C923E6" w:rsidRDefault="008224D3" w:rsidP="002530ED">
                          <w:pPr>
                            <w:spacing w:before="0" w:after="0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entury Gothic" w:hAnsi="Century Gothic"/>
                              <w:iCs/>
                              <w:sz w:val="24"/>
                              <w:szCs w:val="24"/>
                            </w:rPr>
                            <w:t xml:space="preserve">18 </w:t>
                          </w:r>
                          <w:r w:rsidR="00A860D2">
                            <w:rPr>
                              <w:rFonts w:ascii="Century Gothic" w:hAnsi="Century Gothic"/>
                              <w:iCs/>
                              <w:sz w:val="24"/>
                              <w:szCs w:val="24"/>
                            </w:rPr>
                            <w:t>March</w:t>
                          </w:r>
                          <w:r w:rsidR="002530ED">
                            <w:rPr>
                              <w:rFonts w:ascii="Century Gothic" w:hAnsi="Century Gothic"/>
                              <w:iCs/>
                              <w:sz w:val="24"/>
                              <w:szCs w:val="24"/>
                            </w:rPr>
                            <w:t xml:space="preserve"> 202</w:t>
                          </w:r>
                          <w:r w:rsidR="00A860D2">
                            <w:rPr>
                              <w:rFonts w:ascii="Century Gothic" w:hAnsi="Century Gothic"/>
                              <w:iCs/>
                              <w:sz w:val="24"/>
                              <w:szCs w:val="24"/>
                            </w:rPr>
                            <w:t>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8E28F2" id="_x0000_t202" coordsize="21600,21600" o:spt="202" path="m,l,21600r21600,l21600,xe">
              <v:stroke joinstyle="miter"/>
              <v:path gradientshapeok="t" o:connecttype="rect"/>
            </v:shapetype>
            <v:shape id="Text Box 284367219" o:spid="_x0000_s1026" type="#_x0000_t202" style="position:absolute;left:0;text-align:left;margin-left:359.1pt;margin-top:6.45pt;width:148.9pt;height:62.8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" fillcolor="white [3201]" stroked="f" strokeweight=".5pt">
              <v:textbox>
                <w:txbxContent>
                  <w:p w14:paraId="1F166ED2" w14:textId="4C14C022" w:rsidR="002530ED" w:rsidRPr="00C923E6" w:rsidRDefault="002530ED" w:rsidP="002530ED">
                    <w:pPr>
                      <w:spacing w:before="0" w:after="0"/>
                      <w:jc w:val="center"/>
                      <w:rPr>
                        <w:rFonts w:ascii="Century Gothic" w:hAnsi="Century Gothic"/>
                        <w:iCs/>
                        <w:sz w:val="24"/>
                        <w:szCs w:val="24"/>
                      </w:rPr>
                    </w:pPr>
                    <w:r>
                      <w:rPr>
                        <w:rFonts w:ascii="Century Gothic" w:hAnsi="Century Gothic"/>
                        <w:b/>
                        <w:iCs/>
                        <w:color w:val="1F497D"/>
                        <w:sz w:val="32"/>
                        <w:szCs w:val="32"/>
                      </w:rPr>
                      <w:t>Minutes</w:t>
                    </w:r>
                    <w:r>
                      <w:rPr>
                        <w:rFonts w:ascii="Century Gothic" w:hAnsi="Century Gothic"/>
                        <w:iCs/>
                        <w:sz w:val="20"/>
                      </w:rPr>
                      <w:t xml:space="preserve">   </w:t>
                    </w:r>
                  </w:p>
                  <w:p w14:paraId="3AA6352C" w14:textId="0A1D4352" w:rsidR="002530ED" w:rsidRPr="00C923E6" w:rsidRDefault="008224D3" w:rsidP="002530ED">
                    <w:pPr>
                      <w:spacing w:before="0" w:after="0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Century Gothic" w:hAnsi="Century Gothic"/>
                        <w:iCs/>
                        <w:sz w:val="24"/>
                        <w:szCs w:val="24"/>
                      </w:rPr>
                      <w:t xml:space="preserve">18 </w:t>
                    </w:r>
                    <w:r w:rsidR="00A860D2">
                      <w:rPr>
                        <w:rFonts w:ascii="Century Gothic" w:hAnsi="Century Gothic"/>
                        <w:iCs/>
                        <w:sz w:val="24"/>
                        <w:szCs w:val="24"/>
                      </w:rPr>
                      <w:t>March</w:t>
                    </w:r>
                    <w:r w:rsidR="002530ED">
                      <w:rPr>
                        <w:rFonts w:ascii="Century Gothic" w:hAnsi="Century Gothic"/>
                        <w:iCs/>
                        <w:sz w:val="24"/>
                        <w:szCs w:val="24"/>
                      </w:rPr>
                      <w:t xml:space="preserve"> 202</w:t>
                    </w:r>
                    <w:r w:rsidR="00A860D2">
                      <w:rPr>
                        <w:rFonts w:ascii="Century Gothic" w:hAnsi="Century Gothic"/>
                        <w:iCs/>
                        <w:sz w:val="24"/>
                        <w:szCs w:val="24"/>
                      </w:rPr>
                      <w:t>4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Century Gothic" w:hAnsi="Century Gothic"/>
        <w:b/>
        <w:iCs/>
        <w:noProof/>
        <w:color w:val="1F497D"/>
        <w:sz w:val="32"/>
        <w:szCs w:val="32"/>
        <w:lang w:eastAsia="en-AU"/>
      </w:rPr>
      <w:drawing>
        <wp:anchor distT="0" distB="0" distL="114300" distR="114300" simplePos="0" relativeHeight="251662336" behindDoc="1" locked="0" layoutInCell="1" allowOverlap="1" wp14:anchorId="20A2D83A" wp14:editId="224DFC65">
          <wp:simplePos x="0" y="0"/>
          <wp:positionH relativeFrom="column">
            <wp:posOffset>-264160</wp:posOffset>
          </wp:positionH>
          <wp:positionV relativeFrom="paragraph">
            <wp:posOffset>46990</wp:posOffset>
          </wp:positionV>
          <wp:extent cx="2840355" cy="714375"/>
          <wp:effectExtent l="19050" t="0" r="0" b="0"/>
          <wp:wrapNone/>
          <wp:docPr id="1736027428" name="Picture 1736027428" descr="A black text on a white background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6027428" name="Picture 1736027428" descr="A black text on a white background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0355" cy="714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56518DC" w14:textId="77777777" w:rsidR="002530ED" w:rsidRPr="001603C2" w:rsidRDefault="002530ED" w:rsidP="001603C2">
    <w:pPr>
      <w:pStyle w:val="Header"/>
      <w:tabs>
        <w:tab w:val="clear" w:pos="4513"/>
        <w:tab w:val="clear" w:pos="9026"/>
      </w:tabs>
      <w:spacing w:after="120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E5B45"/>
    <w:multiLevelType w:val="hybridMultilevel"/>
    <w:tmpl w:val="399ED70C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F03227A"/>
    <w:multiLevelType w:val="hybridMultilevel"/>
    <w:tmpl w:val="87380C8C"/>
    <w:lvl w:ilvl="0" w:tplc="92AE85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901269"/>
    <w:multiLevelType w:val="hybridMultilevel"/>
    <w:tmpl w:val="B8DA02C0"/>
    <w:lvl w:ilvl="0" w:tplc="FA509168">
      <w:start w:val="1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Gautam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20713E"/>
    <w:multiLevelType w:val="hybridMultilevel"/>
    <w:tmpl w:val="B22AA026"/>
    <w:lvl w:ilvl="0" w:tplc="6764C8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CE6A6B"/>
    <w:multiLevelType w:val="hybridMultilevel"/>
    <w:tmpl w:val="9F4491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DF2EEB"/>
    <w:multiLevelType w:val="hybridMultilevel"/>
    <w:tmpl w:val="654C6AE2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79CD0669"/>
    <w:multiLevelType w:val="hybridMultilevel"/>
    <w:tmpl w:val="F0B607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E93EF4"/>
    <w:multiLevelType w:val="hybridMultilevel"/>
    <w:tmpl w:val="989E912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06793241">
    <w:abstractNumId w:val="3"/>
  </w:num>
  <w:num w:numId="2" w16cid:durableId="2019188163">
    <w:abstractNumId w:val="4"/>
  </w:num>
  <w:num w:numId="3" w16cid:durableId="984579517">
    <w:abstractNumId w:val="7"/>
  </w:num>
  <w:num w:numId="4" w16cid:durableId="1839535811">
    <w:abstractNumId w:val="2"/>
  </w:num>
  <w:num w:numId="5" w16cid:durableId="1688365641">
    <w:abstractNumId w:val="5"/>
  </w:num>
  <w:num w:numId="6" w16cid:durableId="1370958675">
    <w:abstractNumId w:val="1"/>
  </w:num>
  <w:num w:numId="7" w16cid:durableId="1199011010">
    <w:abstractNumId w:val="0"/>
  </w:num>
  <w:num w:numId="8" w16cid:durableId="9371746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5ED"/>
    <w:rsid w:val="00025EDA"/>
    <w:rsid w:val="00040FFB"/>
    <w:rsid w:val="0004207A"/>
    <w:rsid w:val="00054DF4"/>
    <w:rsid w:val="00063FC3"/>
    <w:rsid w:val="00092420"/>
    <w:rsid w:val="000A1140"/>
    <w:rsid w:val="000A1809"/>
    <w:rsid w:val="000B07D3"/>
    <w:rsid w:val="000D7ADD"/>
    <w:rsid w:val="000E7F97"/>
    <w:rsid w:val="000F645E"/>
    <w:rsid w:val="000F7213"/>
    <w:rsid w:val="00103A31"/>
    <w:rsid w:val="00113933"/>
    <w:rsid w:val="00115A82"/>
    <w:rsid w:val="001171AE"/>
    <w:rsid w:val="00117DDB"/>
    <w:rsid w:val="00120EED"/>
    <w:rsid w:val="0013348A"/>
    <w:rsid w:val="001435E3"/>
    <w:rsid w:val="001603C2"/>
    <w:rsid w:val="001700A1"/>
    <w:rsid w:val="00173995"/>
    <w:rsid w:val="00175B58"/>
    <w:rsid w:val="00182334"/>
    <w:rsid w:val="001B43B2"/>
    <w:rsid w:val="001B7087"/>
    <w:rsid w:val="001D281F"/>
    <w:rsid w:val="001D3956"/>
    <w:rsid w:val="001F0F5E"/>
    <w:rsid w:val="001F53B7"/>
    <w:rsid w:val="002027EB"/>
    <w:rsid w:val="0021267C"/>
    <w:rsid w:val="00227951"/>
    <w:rsid w:val="00233F10"/>
    <w:rsid w:val="002441BE"/>
    <w:rsid w:val="00246549"/>
    <w:rsid w:val="00247EEE"/>
    <w:rsid w:val="00247FF9"/>
    <w:rsid w:val="002530ED"/>
    <w:rsid w:val="0025443F"/>
    <w:rsid w:val="00287B88"/>
    <w:rsid w:val="002944E9"/>
    <w:rsid w:val="002973FC"/>
    <w:rsid w:val="002B1478"/>
    <w:rsid w:val="002B3985"/>
    <w:rsid w:val="002C2505"/>
    <w:rsid w:val="002D5CD0"/>
    <w:rsid w:val="002D6864"/>
    <w:rsid w:val="00313D3F"/>
    <w:rsid w:val="003221F8"/>
    <w:rsid w:val="00337861"/>
    <w:rsid w:val="00346144"/>
    <w:rsid w:val="00355DB1"/>
    <w:rsid w:val="0035799F"/>
    <w:rsid w:val="003677C9"/>
    <w:rsid w:val="00370186"/>
    <w:rsid w:val="00380D41"/>
    <w:rsid w:val="00383797"/>
    <w:rsid w:val="003C3772"/>
    <w:rsid w:val="003D11BE"/>
    <w:rsid w:val="003E0545"/>
    <w:rsid w:val="004067F1"/>
    <w:rsid w:val="004068C6"/>
    <w:rsid w:val="004126D9"/>
    <w:rsid w:val="00412A83"/>
    <w:rsid w:val="00427ECE"/>
    <w:rsid w:val="00431B55"/>
    <w:rsid w:val="004346E8"/>
    <w:rsid w:val="00445031"/>
    <w:rsid w:val="00453444"/>
    <w:rsid w:val="00454D4A"/>
    <w:rsid w:val="0046103A"/>
    <w:rsid w:val="004633DB"/>
    <w:rsid w:val="004735DD"/>
    <w:rsid w:val="0047388E"/>
    <w:rsid w:val="00477687"/>
    <w:rsid w:val="00490A5D"/>
    <w:rsid w:val="004A4A67"/>
    <w:rsid w:val="004B1D84"/>
    <w:rsid w:val="004B28CB"/>
    <w:rsid w:val="004C32EF"/>
    <w:rsid w:val="004C4347"/>
    <w:rsid w:val="0051430A"/>
    <w:rsid w:val="00522886"/>
    <w:rsid w:val="00523C62"/>
    <w:rsid w:val="00532A80"/>
    <w:rsid w:val="005360F7"/>
    <w:rsid w:val="005452FC"/>
    <w:rsid w:val="00554155"/>
    <w:rsid w:val="00561815"/>
    <w:rsid w:val="0057663F"/>
    <w:rsid w:val="00584F2B"/>
    <w:rsid w:val="005B3668"/>
    <w:rsid w:val="005C6335"/>
    <w:rsid w:val="005E7296"/>
    <w:rsid w:val="005F1A71"/>
    <w:rsid w:val="005F1A7B"/>
    <w:rsid w:val="005F2A01"/>
    <w:rsid w:val="00603B20"/>
    <w:rsid w:val="00605CA6"/>
    <w:rsid w:val="006070FB"/>
    <w:rsid w:val="00610C82"/>
    <w:rsid w:val="006141A1"/>
    <w:rsid w:val="006159DB"/>
    <w:rsid w:val="00621558"/>
    <w:rsid w:val="00626636"/>
    <w:rsid w:val="00634F18"/>
    <w:rsid w:val="00637907"/>
    <w:rsid w:val="0064192C"/>
    <w:rsid w:val="00653BF2"/>
    <w:rsid w:val="0065795C"/>
    <w:rsid w:val="006628E1"/>
    <w:rsid w:val="00665FC7"/>
    <w:rsid w:val="00673E15"/>
    <w:rsid w:val="00694B88"/>
    <w:rsid w:val="00695DEC"/>
    <w:rsid w:val="006A0AA6"/>
    <w:rsid w:val="006A4DBB"/>
    <w:rsid w:val="006C0B04"/>
    <w:rsid w:val="006C5883"/>
    <w:rsid w:val="006C7125"/>
    <w:rsid w:val="006D0CDF"/>
    <w:rsid w:val="006D250D"/>
    <w:rsid w:val="006D67A0"/>
    <w:rsid w:val="006E5FD2"/>
    <w:rsid w:val="006F4941"/>
    <w:rsid w:val="00711796"/>
    <w:rsid w:val="00722194"/>
    <w:rsid w:val="007231DD"/>
    <w:rsid w:val="00735A2B"/>
    <w:rsid w:val="00736809"/>
    <w:rsid w:val="00736D40"/>
    <w:rsid w:val="007375A4"/>
    <w:rsid w:val="007609F9"/>
    <w:rsid w:val="00761BC2"/>
    <w:rsid w:val="007771C2"/>
    <w:rsid w:val="007913C3"/>
    <w:rsid w:val="007940BE"/>
    <w:rsid w:val="007974F5"/>
    <w:rsid w:val="007F0B3A"/>
    <w:rsid w:val="00810137"/>
    <w:rsid w:val="008224D3"/>
    <w:rsid w:val="008224F8"/>
    <w:rsid w:val="00843A3E"/>
    <w:rsid w:val="00854A7D"/>
    <w:rsid w:val="008552CE"/>
    <w:rsid w:val="00870CD1"/>
    <w:rsid w:val="008952EA"/>
    <w:rsid w:val="008A56AC"/>
    <w:rsid w:val="008C1614"/>
    <w:rsid w:val="008D188D"/>
    <w:rsid w:val="008D3C58"/>
    <w:rsid w:val="008E3317"/>
    <w:rsid w:val="008E7DA2"/>
    <w:rsid w:val="00903703"/>
    <w:rsid w:val="0091106C"/>
    <w:rsid w:val="00934A08"/>
    <w:rsid w:val="009365E4"/>
    <w:rsid w:val="00951497"/>
    <w:rsid w:val="00963B92"/>
    <w:rsid w:val="00964DD1"/>
    <w:rsid w:val="0096786D"/>
    <w:rsid w:val="0098541A"/>
    <w:rsid w:val="0099592A"/>
    <w:rsid w:val="009A27A2"/>
    <w:rsid w:val="009A630C"/>
    <w:rsid w:val="009D1BEA"/>
    <w:rsid w:val="009D48D3"/>
    <w:rsid w:val="00A00EE6"/>
    <w:rsid w:val="00A01694"/>
    <w:rsid w:val="00A06A73"/>
    <w:rsid w:val="00A1058A"/>
    <w:rsid w:val="00A11555"/>
    <w:rsid w:val="00A125ED"/>
    <w:rsid w:val="00A12E3E"/>
    <w:rsid w:val="00A53024"/>
    <w:rsid w:val="00A6132D"/>
    <w:rsid w:val="00A774D3"/>
    <w:rsid w:val="00A860D2"/>
    <w:rsid w:val="00A90106"/>
    <w:rsid w:val="00AA2E48"/>
    <w:rsid w:val="00AC4E64"/>
    <w:rsid w:val="00AE48C5"/>
    <w:rsid w:val="00AE6FCF"/>
    <w:rsid w:val="00AE7B38"/>
    <w:rsid w:val="00B01158"/>
    <w:rsid w:val="00B03157"/>
    <w:rsid w:val="00B06E42"/>
    <w:rsid w:val="00B14802"/>
    <w:rsid w:val="00B24ED7"/>
    <w:rsid w:val="00B45FF5"/>
    <w:rsid w:val="00B6253E"/>
    <w:rsid w:val="00B644D3"/>
    <w:rsid w:val="00B647B6"/>
    <w:rsid w:val="00B80DC3"/>
    <w:rsid w:val="00BB5738"/>
    <w:rsid w:val="00BC1D5E"/>
    <w:rsid w:val="00BC7690"/>
    <w:rsid w:val="00BD3705"/>
    <w:rsid w:val="00BE1EB8"/>
    <w:rsid w:val="00C149DE"/>
    <w:rsid w:val="00C15225"/>
    <w:rsid w:val="00C20138"/>
    <w:rsid w:val="00C405DA"/>
    <w:rsid w:val="00C76CB3"/>
    <w:rsid w:val="00C835C8"/>
    <w:rsid w:val="00C93918"/>
    <w:rsid w:val="00C93EAE"/>
    <w:rsid w:val="00C94838"/>
    <w:rsid w:val="00CA1C7D"/>
    <w:rsid w:val="00CA5D80"/>
    <w:rsid w:val="00CC3A59"/>
    <w:rsid w:val="00CE3C8A"/>
    <w:rsid w:val="00CE6ECE"/>
    <w:rsid w:val="00D0228F"/>
    <w:rsid w:val="00D0450B"/>
    <w:rsid w:val="00D06F59"/>
    <w:rsid w:val="00D124EA"/>
    <w:rsid w:val="00D24084"/>
    <w:rsid w:val="00D30CE0"/>
    <w:rsid w:val="00D4351F"/>
    <w:rsid w:val="00D52BC8"/>
    <w:rsid w:val="00DD746D"/>
    <w:rsid w:val="00DE1437"/>
    <w:rsid w:val="00DE1F3A"/>
    <w:rsid w:val="00DE3A78"/>
    <w:rsid w:val="00DE4438"/>
    <w:rsid w:val="00DE4E11"/>
    <w:rsid w:val="00DF5001"/>
    <w:rsid w:val="00DF7270"/>
    <w:rsid w:val="00E101CA"/>
    <w:rsid w:val="00E11C3A"/>
    <w:rsid w:val="00E12CA9"/>
    <w:rsid w:val="00E15EB5"/>
    <w:rsid w:val="00E20401"/>
    <w:rsid w:val="00E34350"/>
    <w:rsid w:val="00E36669"/>
    <w:rsid w:val="00E4195C"/>
    <w:rsid w:val="00E44836"/>
    <w:rsid w:val="00E52C4F"/>
    <w:rsid w:val="00E57CF1"/>
    <w:rsid w:val="00E66D1F"/>
    <w:rsid w:val="00E72DBB"/>
    <w:rsid w:val="00E9327B"/>
    <w:rsid w:val="00E97307"/>
    <w:rsid w:val="00EA21B8"/>
    <w:rsid w:val="00EA5330"/>
    <w:rsid w:val="00EE1620"/>
    <w:rsid w:val="00F03220"/>
    <w:rsid w:val="00F118B6"/>
    <w:rsid w:val="00F158E7"/>
    <w:rsid w:val="00F241F3"/>
    <w:rsid w:val="00F30425"/>
    <w:rsid w:val="00F30E5E"/>
    <w:rsid w:val="00F33B5B"/>
    <w:rsid w:val="00F344C5"/>
    <w:rsid w:val="00F40521"/>
    <w:rsid w:val="00F40ECB"/>
    <w:rsid w:val="00F65592"/>
    <w:rsid w:val="00F82A88"/>
    <w:rsid w:val="00F84F88"/>
    <w:rsid w:val="00F9190F"/>
    <w:rsid w:val="00FA4095"/>
    <w:rsid w:val="00FB6414"/>
    <w:rsid w:val="00FC3348"/>
    <w:rsid w:val="00FC5E75"/>
    <w:rsid w:val="00FF7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358FDC"/>
  <w15:chartTrackingRefBased/>
  <w15:docId w15:val="{ACA61B5E-6801-4B15-8459-E979D0EA3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25ED"/>
    <w:pPr>
      <w:spacing w:before="120" w:after="120" w:line="240" w:lineRule="auto"/>
    </w:pPr>
    <w:rPr>
      <w:rFonts w:ascii="Gill Sans MT" w:eastAsia="Times New Roman" w:hAnsi="Gill Sans MT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25ED"/>
    <w:pPr>
      <w:spacing w:after="0" w:line="240" w:lineRule="auto"/>
    </w:pPr>
    <w:rPr>
      <w:rFonts w:ascii="Century Gothic" w:eastAsia="Times New Roman" w:hAnsi="Century Gothic"/>
      <w:color w:val="7F7F7F" w:themeColor="text1" w:themeTint="8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-Text">
    <w:name w:val="SC - Text"/>
    <w:basedOn w:val="Normal"/>
    <w:autoRedefine/>
    <w:qFormat/>
    <w:rsid w:val="00355DB1"/>
    <w:pPr>
      <w:tabs>
        <w:tab w:val="left" w:pos="5387"/>
        <w:tab w:val="left" w:pos="8364"/>
        <w:tab w:val="right" w:pos="8931"/>
      </w:tabs>
      <w:snapToGrid w:val="0"/>
      <w:spacing w:before="60" w:after="60"/>
      <w:jc w:val="both"/>
    </w:pPr>
    <w:rPr>
      <w:rFonts w:ascii="Century Gothic" w:hAnsi="Century Gothic" w:cs="Franklin Gothic Book"/>
      <w:color w:val="auto"/>
      <w:szCs w:val="20"/>
    </w:rPr>
  </w:style>
  <w:style w:type="paragraph" w:styleId="Header">
    <w:name w:val="header"/>
    <w:basedOn w:val="Normal"/>
    <w:link w:val="HeaderChar"/>
    <w:uiPriority w:val="99"/>
    <w:unhideWhenUsed/>
    <w:rsid w:val="00A125ED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A125ED"/>
    <w:rPr>
      <w:rFonts w:ascii="Gill Sans MT" w:eastAsia="Times New Roman" w:hAnsi="Gill Sans MT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A125ED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A125ED"/>
    <w:rPr>
      <w:rFonts w:ascii="Gill Sans MT" w:eastAsia="Times New Roman" w:hAnsi="Gill Sans MT"/>
      <w:color w:val="000000"/>
    </w:rPr>
  </w:style>
  <w:style w:type="paragraph" w:styleId="BodyText">
    <w:name w:val="Body Text"/>
    <w:basedOn w:val="Normal"/>
    <w:link w:val="BodyTextChar"/>
    <w:semiHidden/>
    <w:rsid w:val="00A125ED"/>
    <w:pPr>
      <w:spacing w:after="240"/>
      <w:jc w:val="both"/>
    </w:pPr>
    <w:rPr>
      <w:rFonts w:cs="Arial"/>
    </w:rPr>
  </w:style>
  <w:style w:type="character" w:customStyle="1" w:styleId="BodyTextChar">
    <w:name w:val="Body Text Char"/>
    <w:basedOn w:val="DefaultParagraphFont"/>
    <w:link w:val="BodyText"/>
    <w:semiHidden/>
    <w:rsid w:val="00A125ED"/>
    <w:rPr>
      <w:rFonts w:ascii="Gill Sans MT" w:eastAsia="Times New Roman" w:hAnsi="Gill Sans MT" w:cs="Arial"/>
      <w:color w:val="000000"/>
    </w:rPr>
  </w:style>
  <w:style w:type="paragraph" w:styleId="Revision">
    <w:name w:val="Revision"/>
    <w:hidden/>
    <w:uiPriority w:val="99"/>
    <w:semiHidden/>
    <w:rsid w:val="002530ED"/>
    <w:pPr>
      <w:spacing w:after="0" w:line="240" w:lineRule="auto"/>
    </w:pPr>
    <w:rPr>
      <w:rFonts w:ascii="Gill Sans MT" w:eastAsia="Times New Roman" w:hAnsi="Gill Sans MT"/>
      <w:color w:val="000000"/>
    </w:rPr>
  </w:style>
  <w:style w:type="paragraph" w:styleId="ListParagraph">
    <w:name w:val="List Paragraph"/>
    <w:basedOn w:val="Normal"/>
    <w:uiPriority w:val="34"/>
    <w:qFormat/>
    <w:rsid w:val="00B45FF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E14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143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E1437"/>
    <w:rPr>
      <w:rFonts w:ascii="Gill Sans MT" w:eastAsia="Times New Roman" w:hAnsi="Gill Sans MT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14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1437"/>
    <w:rPr>
      <w:rFonts w:ascii="Gill Sans MT" w:eastAsia="Times New Roman" w:hAnsi="Gill Sans MT"/>
      <w:b/>
      <w:bCs/>
      <w:color w:val="000000"/>
      <w:sz w:val="20"/>
      <w:szCs w:val="20"/>
    </w:rPr>
  </w:style>
  <w:style w:type="character" w:customStyle="1" w:styleId="cf01">
    <w:name w:val="cf01"/>
    <w:basedOn w:val="DefaultParagraphFont"/>
    <w:rsid w:val="007F0B3A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4BA4DF956B314692E2DED7E2101B4F" ma:contentTypeVersion="15" ma:contentTypeDescription="Create a new document." ma:contentTypeScope="" ma:versionID="c9563fb861821effae46e41da9663218">
  <xsd:schema xmlns:xsd="http://www.w3.org/2001/XMLSchema" xmlns:xs="http://www.w3.org/2001/XMLSchema" xmlns:p="http://schemas.microsoft.com/office/2006/metadata/properties" xmlns:ns3="f4a7772f-b23c-4372-92f0-69daf589f885" xmlns:ns4="a78b4d4b-3499-4eb3-b5c1-c74805b65bac" targetNamespace="http://schemas.microsoft.com/office/2006/metadata/properties" ma:root="true" ma:fieldsID="9957a72d595868d05f1f6fa0e93b9adf" ns3:_="" ns4:_="">
    <xsd:import namespace="f4a7772f-b23c-4372-92f0-69daf589f885"/>
    <xsd:import namespace="a78b4d4b-3499-4eb3-b5c1-c74805b65bac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a7772f-b23c-4372-92f0-69daf589f885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b4d4b-3499-4eb3-b5c1-c74805b65ba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4a7772f-b23c-4372-92f0-69daf589f885" xsi:nil="true"/>
  </documentManagement>
</p:properties>
</file>

<file path=customXml/itemProps1.xml><?xml version="1.0" encoding="utf-8"?>
<ds:datastoreItem xmlns:ds="http://schemas.openxmlformats.org/officeDocument/2006/customXml" ds:itemID="{C2C84CFE-B2C2-4BD0-A8FC-60FDBFAB2B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B95FE5-A0D8-47F2-A71B-AE2EA7F38C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a7772f-b23c-4372-92f0-69daf589f885"/>
    <ds:schemaRef ds:uri="a78b4d4b-3499-4eb3-b5c1-c74805b65b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A8EAACE-AB61-48F7-B0BB-64341787B308}">
  <ds:schemaRefs>
    <ds:schemaRef ds:uri="http://schemas.microsoft.com/office/2006/metadata/properties"/>
    <ds:schemaRef ds:uri="http://schemas.microsoft.com/office/infopath/2007/PartnerControls"/>
    <ds:schemaRef ds:uri="f4a7772f-b23c-4372-92f0-69daf589f88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877</Words>
  <Characters>5001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Bevan, Sophie</dc:creator>
  <cp:keywords/>
  <dc:description/>
  <cp:lastModifiedBy>Pennington, Amy</cp:lastModifiedBy>
  <cp:revision>3</cp:revision>
  <dcterms:created xsi:type="dcterms:W3CDTF">2024-04-07T23:01:00Z</dcterms:created>
  <dcterms:modified xsi:type="dcterms:W3CDTF">2024-04-08T05:14:00Z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0x0101001D4BA4DF956B314692E2DED7E2101B4F</vt:lpwstr>
  </property>
</Properties>
</file>