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900" w:rsidRDefault="00870900" w:rsidP="00434B5A">
      <w:bookmarkStart w:id="0" w:name="_GoBack"/>
      <w:bookmarkEnd w:id="0"/>
      <w:r>
        <w:rPr>
          <w:noProof/>
          <w:lang w:eastAsia="en-AU"/>
        </w:rPr>
        <w:drawing>
          <wp:anchor distT="0" distB="0" distL="114300" distR="114300" simplePos="0" relativeHeight="251669504" behindDoc="1" locked="0" layoutInCell="1" allowOverlap="1" wp14:anchorId="785C32C5" wp14:editId="2771651D">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rsidR="00750D1D" w:rsidRPr="007130D0" w:rsidRDefault="00750D1D">
                            <w:pPr>
                              <w:rPr>
                                <w:color w:val="FFFFFF" w:themeColor="background1"/>
                                <w:sz w:val="40"/>
                              </w:rPr>
                            </w:pPr>
                            <w:r>
                              <w:rPr>
                                <w:color w:val="FFFFFF" w:themeColor="background1"/>
                                <w:sz w:val="40"/>
                              </w:rPr>
                              <w:t>Quarterly Progress Report to RSAC as at 31 March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iCCwIAAPQDAAAOAAAAZHJzL2Uyb0RvYy54bWysU9tuGyEQfa/Uf0C813uRb1l5HaVJU1VK&#10;L1LSD2BZ1osKDAXsXffrO7COYzVvUXlADDNzmHNm2FyPWpGDcF6CqWkxyykRhkMrza6mP5/uP6wp&#10;8YGZlikwoqZH4en19v27zWArUUIPqhWOIIjx1WBr2odgqyzzvBea+RlYYdDZgdMsoOl2WevYgOha&#10;ZWWeL7MBXGsdcOE93t5NTrpN+F0nePjedV4EomqKtYW0u7Q3cc+2G1btHLO95Kcy2Buq0EwafPQM&#10;dccCI3snX0FpyR146MKMg86g6yQXiQOyKfJ/2Dz2zIrEBcXx9iyT/3+w/NvhhyOyrWlZrCgxTGOT&#10;nsQYyEcYSRn1GayvMOzRYmAY8Rr7nLh6+wD8lycGbntmduLGORh6wVqsr4iZ2UXqhOMjSDN8hRaf&#10;YfsACWjsnI7ioRwE0bFPx3NvYikcL5fLYr3MF5Rw9F2VqyJPzctY9ZxtnQ+fBWgSDzV12PuEzg4P&#10;PsRqWPUcEh8zcC+VSv1XhgwIuigXKeHCo2XA8VRS13SdxzUNTCT5ybQpOTCppjM+oMyJdSQ6UQ5j&#10;M2JglKKB9oj8HUxjiN8GDz24P5QMOII19b/3zAlK1BeDGl4V83mc2WTMF6sSDXfpaS49zHCEqmmg&#10;ZDrehjTnE9cb1LqTSYaXSk614mgldU7fIM7upZ2iXj7r9i8AAAD//wMAUEsDBBQABgAIAAAAIQCV&#10;Xi3R3gAAAAwBAAAPAAAAZHJzL2Rvd25yZXYueG1sTI9PT8MwDMXvSHyHyEjcNgfYoJS6EwJxBW38&#10;kbhljddWNE7VZGv59mTiAD75yU/v/VysJtepAw+h9UJwMdegWCpvW6kJ3l6fZhmoEI1Y03lhgm8O&#10;sCpPTwqTWz/Kmg+bWKsUIiE3BE2MfY4YqoadCXPfs6Tbzg/OxCSHGu1gxhTuOrzU+hqdaSU1NKbn&#10;h4arr83eEbw/7z4/FvqlfnTLfvSTRnG3SHR+Nt3fgYo8xT8zHPETOpSJaev3YoPqCGY3iTwSZGlA&#10;HQ36arEEtf3dMsCywP9PlD8AAAD//wMAUEsBAi0AFAAGAAgAAAAhALaDOJL+AAAA4QEAABMAAAAA&#10;AAAAAAAAAAAAAAAAAFtDb250ZW50X1R5cGVzXS54bWxQSwECLQAUAAYACAAAACEAOP0h/9YAAACU&#10;AQAACwAAAAAAAAAAAAAAAAAvAQAAX3JlbHMvLnJlbHNQSwECLQAUAAYACAAAACEAxyyYggsCAAD0&#10;AwAADgAAAAAAAAAAAAAAAAAuAgAAZHJzL2Uyb0RvYy54bWxQSwECLQAUAAYACAAAACEAlV4t0d4A&#10;AAAMAQAADwAAAAAAAAAAAAAAAABlBAAAZHJzL2Rvd25yZXYueG1sUEsFBgAAAAAEAAQA8wAAAHAF&#10;AAAAAA==&#10;" filled="f" stroked="f">
                <v:textbox>
                  <w:txbxContent>
                    <w:p w:rsidR="00750D1D" w:rsidRPr="007130D0" w:rsidRDefault="00750D1D">
                      <w:pPr>
                        <w:rPr>
                          <w:color w:val="FFFFFF" w:themeColor="background1"/>
                          <w:sz w:val="40"/>
                        </w:rPr>
                      </w:pPr>
                      <w:r>
                        <w:rPr>
                          <w:color w:val="FFFFFF" w:themeColor="background1"/>
                          <w:sz w:val="40"/>
                        </w:rPr>
                        <w:t>Quarterly Progress Report to RSAC as at 31 March 2020</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rsidR="009C3F70" w:rsidRPr="005455B9" w:rsidRDefault="009C3F70">
          <w:pPr>
            <w:pStyle w:val="TOCHeading"/>
            <w:rPr>
              <w:rStyle w:val="Heading1Char"/>
            </w:rPr>
          </w:pPr>
          <w:r w:rsidRPr="005455B9">
            <w:rPr>
              <w:rStyle w:val="Heading1Char"/>
            </w:rPr>
            <w:t>Contents</w:t>
          </w:r>
        </w:p>
        <w:p w:rsidR="00171E55" w:rsidRDefault="009C3F70">
          <w:pPr>
            <w:pStyle w:val="TOC1"/>
            <w:tabs>
              <w:tab w:val="right" w:leader="dot" w:pos="10196"/>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40272998" w:history="1">
            <w:r w:rsidR="00171E55" w:rsidRPr="00145CF5">
              <w:rPr>
                <w:rStyle w:val="Hyperlink"/>
                <w:noProof/>
              </w:rPr>
              <w:t>Progress on meeting Towards Zero Strategy targets</w:t>
            </w:r>
            <w:r w:rsidR="00171E55">
              <w:rPr>
                <w:noProof/>
                <w:webHidden/>
              </w:rPr>
              <w:tab/>
            </w:r>
            <w:r w:rsidR="00171E55">
              <w:rPr>
                <w:noProof/>
                <w:webHidden/>
              </w:rPr>
              <w:fldChar w:fldCharType="begin"/>
            </w:r>
            <w:r w:rsidR="00171E55">
              <w:rPr>
                <w:noProof/>
                <w:webHidden/>
              </w:rPr>
              <w:instrText xml:space="preserve"> PAGEREF _Toc40272998 \h </w:instrText>
            </w:r>
            <w:r w:rsidR="00171E55">
              <w:rPr>
                <w:noProof/>
                <w:webHidden/>
              </w:rPr>
            </w:r>
            <w:r w:rsidR="00171E55">
              <w:rPr>
                <w:noProof/>
                <w:webHidden/>
              </w:rPr>
              <w:fldChar w:fldCharType="separate"/>
            </w:r>
            <w:r w:rsidR="00171E55">
              <w:rPr>
                <w:noProof/>
                <w:webHidden/>
              </w:rPr>
              <w:t>3</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2999" w:history="1">
            <w:r w:rsidR="00171E55" w:rsidRPr="00145CF5">
              <w:rPr>
                <w:rStyle w:val="Hyperlink"/>
                <w:noProof/>
                <w:lang w:eastAsia="en-AU"/>
              </w:rPr>
              <w:t>Serious Casualties</w:t>
            </w:r>
            <w:r w:rsidR="00171E55">
              <w:rPr>
                <w:noProof/>
                <w:webHidden/>
              </w:rPr>
              <w:tab/>
            </w:r>
            <w:r w:rsidR="00171E55">
              <w:rPr>
                <w:noProof/>
                <w:webHidden/>
              </w:rPr>
              <w:fldChar w:fldCharType="begin"/>
            </w:r>
            <w:r w:rsidR="00171E55">
              <w:rPr>
                <w:noProof/>
                <w:webHidden/>
              </w:rPr>
              <w:instrText xml:space="preserve"> PAGEREF _Toc40272999 \h </w:instrText>
            </w:r>
            <w:r w:rsidR="00171E55">
              <w:rPr>
                <w:noProof/>
                <w:webHidden/>
              </w:rPr>
            </w:r>
            <w:r w:rsidR="00171E55">
              <w:rPr>
                <w:noProof/>
                <w:webHidden/>
              </w:rPr>
              <w:fldChar w:fldCharType="separate"/>
            </w:r>
            <w:r w:rsidR="00171E55">
              <w:rPr>
                <w:noProof/>
                <w:webHidden/>
              </w:rPr>
              <w:t>3</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00" w:history="1">
            <w:r w:rsidR="00171E55" w:rsidRPr="00145CF5">
              <w:rPr>
                <w:rStyle w:val="Hyperlink"/>
                <w:noProof/>
                <w:lang w:eastAsia="en-AU"/>
              </w:rPr>
              <w:t>Fatalities</w:t>
            </w:r>
            <w:r w:rsidR="00171E55">
              <w:rPr>
                <w:noProof/>
                <w:webHidden/>
              </w:rPr>
              <w:tab/>
            </w:r>
            <w:r w:rsidR="00171E55">
              <w:rPr>
                <w:noProof/>
                <w:webHidden/>
              </w:rPr>
              <w:fldChar w:fldCharType="begin"/>
            </w:r>
            <w:r w:rsidR="00171E55">
              <w:rPr>
                <w:noProof/>
                <w:webHidden/>
              </w:rPr>
              <w:instrText xml:space="preserve"> PAGEREF _Toc40273000 \h </w:instrText>
            </w:r>
            <w:r w:rsidR="00171E55">
              <w:rPr>
                <w:noProof/>
                <w:webHidden/>
              </w:rPr>
            </w:r>
            <w:r w:rsidR="00171E55">
              <w:rPr>
                <w:noProof/>
                <w:webHidden/>
              </w:rPr>
              <w:fldChar w:fldCharType="separate"/>
            </w:r>
            <w:r w:rsidR="00171E55">
              <w:rPr>
                <w:noProof/>
                <w:webHidden/>
              </w:rPr>
              <w:t>3</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01" w:history="1">
            <w:r w:rsidR="00171E55" w:rsidRPr="00145CF5">
              <w:rPr>
                <w:rStyle w:val="Hyperlink"/>
                <w:noProof/>
                <w:lang w:eastAsia="en-AU"/>
              </w:rPr>
              <w:t>2020 YTD</w:t>
            </w:r>
            <w:r w:rsidR="00171E55">
              <w:rPr>
                <w:noProof/>
                <w:webHidden/>
              </w:rPr>
              <w:tab/>
            </w:r>
            <w:r w:rsidR="00171E55">
              <w:rPr>
                <w:noProof/>
                <w:webHidden/>
              </w:rPr>
              <w:fldChar w:fldCharType="begin"/>
            </w:r>
            <w:r w:rsidR="00171E55">
              <w:rPr>
                <w:noProof/>
                <w:webHidden/>
              </w:rPr>
              <w:instrText xml:space="preserve"> PAGEREF _Toc40273001 \h </w:instrText>
            </w:r>
            <w:r w:rsidR="00171E55">
              <w:rPr>
                <w:noProof/>
                <w:webHidden/>
              </w:rPr>
            </w:r>
            <w:r w:rsidR="00171E55">
              <w:rPr>
                <w:noProof/>
                <w:webHidden/>
              </w:rPr>
              <w:fldChar w:fldCharType="separate"/>
            </w:r>
            <w:r w:rsidR="00171E55">
              <w:rPr>
                <w:noProof/>
                <w:webHidden/>
              </w:rPr>
              <w:t>3</w:t>
            </w:r>
            <w:r w:rsidR="00171E55">
              <w:rPr>
                <w:noProof/>
                <w:webHidden/>
              </w:rPr>
              <w:fldChar w:fldCharType="end"/>
            </w:r>
          </w:hyperlink>
        </w:p>
        <w:p w:rsidR="00171E55" w:rsidRDefault="00FE4D5F">
          <w:pPr>
            <w:pStyle w:val="TOC3"/>
            <w:tabs>
              <w:tab w:val="right" w:leader="dot" w:pos="10196"/>
            </w:tabs>
            <w:rPr>
              <w:rFonts w:eastAsiaTheme="minorEastAsia"/>
              <w:noProof/>
              <w:color w:val="auto"/>
              <w:lang w:eastAsia="en-AU"/>
            </w:rPr>
          </w:pPr>
          <w:hyperlink w:anchor="_Toc40273002" w:history="1">
            <w:r w:rsidR="00171E55" w:rsidRPr="00145CF5">
              <w:rPr>
                <w:rStyle w:val="Hyperlink"/>
                <w:noProof/>
                <w:lang w:eastAsia="en-AU"/>
              </w:rPr>
              <w:t>Serious Casualties Tasmania – Annual Count,  Percentage Split by Quarter and Towards Zero Target</w:t>
            </w:r>
            <w:r w:rsidR="00171E55">
              <w:rPr>
                <w:noProof/>
                <w:webHidden/>
              </w:rPr>
              <w:tab/>
            </w:r>
            <w:r w:rsidR="00171E55">
              <w:rPr>
                <w:noProof/>
                <w:webHidden/>
              </w:rPr>
              <w:fldChar w:fldCharType="begin"/>
            </w:r>
            <w:r w:rsidR="00171E55">
              <w:rPr>
                <w:noProof/>
                <w:webHidden/>
              </w:rPr>
              <w:instrText xml:space="preserve"> PAGEREF _Toc40273002 \h </w:instrText>
            </w:r>
            <w:r w:rsidR="00171E55">
              <w:rPr>
                <w:noProof/>
                <w:webHidden/>
              </w:rPr>
            </w:r>
            <w:r w:rsidR="00171E55">
              <w:rPr>
                <w:noProof/>
                <w:webHidden/>
              </w:rPr>
              <w:fldChar w:fldCharType="separate"/>
            </w:r>
            <w:r w:rsidR="00171E55">
              <w:rPr>
                <w:noProof/>
                <w:webHidden/>
              </w:rPr>
              <w:t>3</w:t>
            </w:r>
            <w:r w:rsidR="00171E55">
              <w:rPr>
                <w:noProof/>
                <w:webHidden/>
              </w:rPr>
              <w:fldChar w:fldCharType="end"/>
            </w:r>
          </w:hyperlink>
        </w:p>
        <w:p w:rsidR="00171E55" w:rsidRDefault="00FE4D5F">
          <w:pPr>
            <w:pStyle w:val="TOC3"/>
            <w:tabs>
              <w:tab w:val="right" w:leader="dot" w:pos="10196"/>
            </w:tabs>
            <w:rPr>
              <w:rFonts w:eastAsiaTheme="minorEastAsia"/>
              <w:noProof/>
              <w:color w:val="auto"/>
              <w:lang w:eastAsia="en-AU"/>
            </w:rPr>
          </w:pPr>
          <w:hyperlink w:anchor="_Toc40273003" w:history="1">
            <w:r w:rsidR="00171E55" w:rsidRPr="00145CF5">
              <w:rPr>
                <w:rStyle w:val="Hyperlink"/>
                <w:noProof/>
                <w:lang w:eastAsia="en-AU"/>
              </w:rPr>
              <w:t>Annual fatalities – Rate per 100,000 population</w:t>
            </w:r>
            <w:r w:rsidR="00171E55">
              <w:rPr>
                <w:noProof/>
                <w:webHidden/>
              </w:rPr>
              <w:tab/>
            </w:r>
            <w:r w:rsidR="00171E55">
              <w:rPr>
                <w:noProof/>
                <w:webHidden/>
              </w:rPr>
              <w:fldChar w:fldCharType="begin"/>
            </w:r>
            <w:r w:rsidR="00171E55">
              <w:rPr>
                <w:noProof/>
                <w:webHidden/>
              </w:rPr>
              <w:instrText xml:space="preserve"> PAGEREF _Toc40273003 \h </w:instrText>
            </w:r>
            <w:r w:rsidR="00171E55">
              <w:rPr>
                <w:noProof/>
                <w:webHidden/>
              </w:rPr>
            </w:r>
            <w:r w:rsidR="00171E55">
              <w:rPr>
                <w:noProof/>
                <w:webHidden/>
              </w:rPr>
              <w:fldChar w:fldCharType="separate"/>
            </w:r>
            <w:r w:rsidR="00171E55">
              <w:rPr>
                <w:noProof/>
                <w:webHidden/>
              </w:rPr>
              <w:t>4</w:t>
            </w:r>
            <w:r w:rsidR="00171E55">
              <w:rPr>
                <w:noProof/>
                <w:webHidden/>
              </w:rPr>
              <w:fldChar w:fldCharType="end"/>
            </w:r>
          </w:hyperlink>
        </w:p>
        <w:p w:rsidR="00171E55" w:rsidRDefault="00FE4D5F">
          <w:pPr>
            <w:pStyle w:val="TOC1"/>
            <w:tabs>
              <w:tab w:val="right" w:leader="dot" w:pos="10196"/>
            </w:tabs>
            <w:rPr>
              <w:rFonts w:eastAsiaTheme="minorEastAsia"/>
              <w:b w:val="0"/>
              <w:noProof/>
              <w:color w:val="auto"/>
              <w:lang w:eastAsia="en-AU"/>
            </w:rPr>
          </w:pPr>
          <w:hyperlink w:anchor="_Toc40273004" w:history="1">
            <w:r w:rsidR="00171E55" w:rsidRPr="00145CF5">
              <w:rPr>
                <w:rStyle w:val="Hyperlink"/>
                <w:noProof/>
              </w:rPr>
              <w:t>Progress on meeting MAIB targets</w:t>
            </w:r>
            <w:r w:rsidR="00171E55">
              <w:rPr>
                <w:noProof/>
                <w:webHidden/>
              </w:rPr>
              <w:tab/>
            </w:r>
            <w:r w:rsidR="00171E55">
              <w:rPr>
                <w:noProof/>
                <w:webHidden/>
              </w:rPr>
              <w:fldChar w:fldCharType="begin"/>
            </w:r>
            <w:r w:rsidR="00171E55">
              <w:rPr>
                <w:noProof/>
                <w:webHidden/>
              </w:rPr>
              <w:instrText xml:space="preserve"> PAGEREF _Toc40273004 \h </w:instrText>
            </w:r>
            <w:r w:rsidR="00171E55">
              <w:rPr>
                <w:noProof/>
                <w:webHidden/>
              </w:rPr>
            </w:r>
            <w:r w:rsidR="00171E55">
              <w:rPr>
                <w:noProof/>
                <w:webHidden/>
              </w:rPr>
              <w:fldChar w:fldCharType="separate"/>
            </w:r>
            <w:r w:rsidR="00171E55">
              <w:rPr>
                <w:noProof/>
                <w:webHidden/>
              </w:rPr>
              <w:t>5</w:t>
            </w:r>
            <w:r w:rsidR="00171E55">
              <w:rPr>
                <w:noProof/>
                <w:webHidden/>
              </w:rPr>
              <w:fldChar w:fldCharType="end"/>
            </w:r>
          </w:hyperlink>
        </w:p>
        <w:p w:rsidR="00171E55" w:rsidRDefault="00FE4D5F">
          <w:pPr>
            <w:pStyle w:val="TOC3"/>
            <w:tabs>
              <w:tab w:val="right" w:leader="dot" w:pos="10196"/>
            </w:tabs>
            <w:rPr>
              <w:rFonts w:eastAsiaTheme="minorEastAsia"/>
              <w:noProof/>
              <w:color w:val="auto"/>
              <w:lang w:eastAsia="en-AU"/>
            </w:rPr>
          </w:pPr>
          <w:hyperlink w:anchor="_Toc40273005" w:history="1">
            <w:r w:rsidR="00171E55" w:rsidRPr="00145CF5">
              <w:rPr>
                <w:rStyle w:val="Hyperlink"/>
                <w:noProof/>
              </w:rPr>
              <w:t>Fatalities – 12 Month Rolling Total</w:t>
            </w:r>
            <w:r w:rsidR="00171E55">
              <w:rPr>
                <w:noProof/>
                <w:webHidden/>
              </w:rPr>
              <w:tab/>
            </w:r>
            <w:r w:rsidR="00171E55">
              <w:rPr>
                <w:noProof/>
                <w:webHidden/>
              </w:rPr>
              <w:fldChar w:fldCharType="begin"/>
            </w:r>
            <w:r w:rsidR="00171E55">
              <w:rPr>
                <w:noProof/>
                <w:webHidden/>
              </w:rPr>
              <w:instrText xml:space="preserve"> PAGEREF _Toc40273005 \h </w:instrText>
            </w:r>
            <w:r w:rsidR="00171E55">
              <w:rPr>
                <w:noProof/>
                <w:webHidden/>
              </w:rPr>
            </w:r>
            <w:r w:rsidR="00171E55">
              <w:rPr>
                <w:noProof/>
                <w:webHidden/>
              </w:rPr>
              <w:fldChar w:fldCharType="separate"/>
            </w:r>
            <w:r w:rsidR="00171E55">
              <w:rPr>
                <w:noProof/>
                <w:webHidden/>
              </w:rPr>
              <w:t>5</w:t>
            </w:r>
            <w:r w:rsidR="00171E55">
              <w:rPr>
                <w:noProof/>
                <w:webHidden/>
              </w:rPr>
              <w:fldChar w:fldCharType="end"/>
            </w:r>
          </w:hyperlink>
        </w:p>
        <w:p w:rsidR="00171E55" w:rsidRDefault="00FE4D5F">
          <w:pPr>
            <w:pStyle w:val="TOC3"/>
            <w:tabs>
              <w:tab w:val="right" w:leader="dot" w:pos="10196"/>
            </w:tabs>
            <w:rPr>
              <w:rFonts w:eastAsiaTheme="minorEastAsia"/>
              <w:noProof/>
              <w:color w:val="auto"/>
              <w:lang w:eastAsia="en-AU"/>
            </w:rPr>
          </w:pPr>
          <w:hyperlink w:anchor="_Toc40273006" w:history="1">
            <w:r w:rsidR="00171E55" w:rsidRPr="00145CF5">
              <w:rPr>
                <w:rStyle w:val="Hyperlink"/>
                <w:noProof/>
              </w:rPr>
              <w:t>Total Serious Claims – 12 Month Rolling Total</w:t>
            </w:r>
            <w:r w:rsidR="00171E55">
              <w:rPr>
                <w:noProof/>
                <w:webHidden/>
              </w:rPr>
              <w:tab/>
            </w:r>
            <w:r w:rsidR="00171E55">
              <w:rPr>
                <w:noProof/>
                <w:webHidden/>
              </w:rPr>
              <w:fldChar w:fldCharType="begin"/>
            </w:r>
            <w:r w:rsidR="00171E55">
              <w:rPr>
                <w:noProof/>
                <w:webHidden/>
              </w:rPr>
              <w:instrText xml:space="preserve"> PAGEREF _Toc40273006 \h </w:instrText>
            </w:r>
            <w:r w:rsidR="00171E55">
              <w:rPr>
                <w:noProof/>
                <w:webHidden/>
              </w:rPr>
            </w:r>
            <w:r w:rsidR="00171E55">
              <w:rPr>
                <w:noProof/>
                <w:webHidden/>
              </w:rPr>
              <w:fldChar w:fldCharType="separate"/>
            </w:r>
            <w:r w:rsidR="00171E55">
              <w:rPr>
                <w:noProof/>
                <w:webHidden/>
              </w:rPr>
              <w:t>5</w:t>
            </w:r>
            <w:r w:rsidR="00171E55">
              <w:rPr>
                <w:noProof/>
                <w:webHidden/>
              </w:rPr>
              <w:fldChar w:fldCharType="end"/>
            </w:r>
          </w:hyperlink>
        </w:p>
        <w:p w:rsidR="00171E55" w:rsidRDefault="00FE4D5F">
          <w:pPr>
            <w:pStyle w:val="TOC1"/>
            <w:tabs>
              <w:tab w:val="right" w:leader="dot" w:pos="10196"/>
            </w:tabs>
            <w:rPr>
              <w:rFonts w:eastAsiaTheme="minorEastAsia"/>
              <w:b w:val="0"/>
              <w:noProof/>
              <w:color w:val="auto"/>
              <w:lang w:eastAsia="en-AU"/>
            </w:rPr>
          </w:pPr>
          <w:hyperlink w:anchor="_Toc40273007" w:history="1">
            <w:r w:rsidR="00171E55" w:rsidRPr="00145CF5">
              <w:rPr>
                <w:rStyle w:val="Hyperlink"/>
                <w:noProof/>
              </w:rPr>
              <w:t>Statistics</w:t>
            </w:r>
            <w:r w:rsidR="00171E55">
              <w:rPr>
                <w:noProof/>
                <w:webHidden/>
              </w:rPr>
              <w:tab/>
            </w:r>
            <w:r w:rsidR="00171E55">
              <w:rPr>
                <w:noProof/>
                <w:webHidden/>
              </w:rPr>
              <w:fldChar w:fldCharType="begin"/>
            </w:r>
            <w:r w:rsidR="00171E55">
              <w:rPr>
                <w:noProof/>
                <w:webHidden/>
              </w:rPr>
              <w:instrText xml:space="preserve"> PAGEREF _Toc40273007 \h </w:instrText>
            </w:r>
            <w:r w:rsidR="00171E55">
              <w:rPr>
                <w:noProof/>
                <w:webHidden/>
              </w:rPr>
            </w:r>
            <w:r w:rsidR="00171E55">
              <w:rPr>
                <w:noProof/>
                <w:webHidden/>
              </w:rPr>
              <w:fldChar w:fldCharType="separate"/>
            </w:r>
            <w:r w:rsidR="00171E55">
              <w:rPr>
                <w:noProof/>
                <w:webHidden/>
              </w:rPr>
              <w:t>6</w:t>
            </w:r>
            <w:r w:rsidR="00171E55">
              <w:rPr>
                <w:noProof/>
                <w:webHidden/>
              </w:rPr>
              <w:fldChar w:fldCharType="end"/>
            </w:r>
          </w:hyperlink>
        </w:p>
        <w:p w:rsidR="00171E55" w:rsidRDefault="00FE4D5F">
          <w:pPr>
            <w:pStyle w:val="TOC3"/>
            <w:tabs>
              <w:tab w:val="right" w:leader="dot" w:pos="10196"/>
            </w:tabs>
            <w:rPr>
              <w:rFonts w:eastAsiaTheme="minorEastAsia"/>
              <w:noProof/>
              <w:color w:val="auto"/>
              <w:lang w:eastAsia="en-AU"/>
            </w:rPr>
          </w:pPr>
          <w:hyperlink w:anchor="_Toc40273008" w:history="1">
            <w:r w:rsidR="00171E55" w:rsidRPr="00145CF5">
              <w:rPr>
                <w:rStyle w:val="Hyperlink"/>
                <w:noProof/>
                <w:lang w:eastAsia="en-AU"/>
              </w:rPr>
              <w:t>Serious Casualties by Quarter by Age Group – 12 period moving average</w:t>
            </w:r>
            <w:r w:rsidR="00171E55">
              <w:rPr>
                <w:noProof/>
                <w:webHidden/>
              </w:rPr>
              <w:tab/>
            </w:r>
            <w:r w:rsidR="00171E55">
              <w:rPr>
                <w:noProof/>
                <w:webHidden/>
              </w:rPr>
              <w:fldChar w:fldCharType="begin"/>
            </w:r>
            <w:r w:rsidR="00171E55">
              <w:rPr>
                <w:noProof/>
                <w:webHidden/>
              </w:rPr>
              <w:instrText xml:space="preserve"> PAGEREF _Toc40273008 \h </w:instrText>
            </w:r>
            <w:r w:rsidR="00171E55">
              <w:rPr>
                <w:noProof/>
                <w:webHidden/>
              </w:rPr>
            </w:r>
            <w:r w:rsidR="00171E55">
              <w:rPr>
                <w:noProof/>
                <w:webHidden/>
              </w:rPr>
              <w:fldChar w:fldCharType="separate"/>
            </w:r>
            <w:r w:rsidR="00171E55">
              <w:rPr>
                <w:noProof/>
                <w:webHidden/>
              </w:rPr>
              <w:t>6</w:t>
            </w:r>
            <w:r w:rsidR="00171E55">
              <w:rPr>
                <w:noProof/>
                <w:webHidden/>
              </w:rPr>
              <w:fldChar w:fldCharType="end"/>
            </w:r>
          </w:hyperlink>
        </w:p>
        <w:p w:rsidR="00171E55" w:rsidRDefault="00FE4D5F">
          <w:pPr>
            <w:pStyle w:val="TOC3"/>
            <w:tabs>
              <w:tab w:val="right" w:leader="dot" w:pos="10196"/>
            </w:tabs>
            <w:rPr>
              <w:rFonts w:eastAsiaTheme="minorEastAsia"/>
              <w:noProof/>
              <w:color w:val="auto"/>
              <w:lang w:eastAsia="en-AU"/>
            </w:rPr>
          </w:pPr>
          <w:hyperlink w:anchor="_Toc40273009" w:history="1">
            <w:r w:rsidR="00171E55" w:rsidRPr="00145CF5">
              <w:rPr>
                <w:rStyle w:val="Hyperlink"/>
                <w:noProof/>
                <w:lang w:eastAsia="en-AU"/>
              </w:rPr>
              <w:t>Serious Casualties by Quarter by Sex – 12 period moving average</w:t>
            </w:r>
            <w:r w:rsidR="00171E55">
              <w:rPr>
                <w:noProof/>
                <w:webHidden/>
              </w:rPr>
              <w:tab/>
            </w:r>
            <w:r w:rsidR="00171E55">
              <w:rPr>
                <w:noProof/>
                <w:webHidden/>
              </w:rPr>
              <w:fldChar w:fldCharType="begin"/>
            </w:r>
            <w:r w:rsidR="00171E55">
              <w:rPr>
                <w:noProof/>
                <w:webHidden/>
              </w:rPr>
              <w:instrText xml:space="preserve"> PAGEREF _Toc40273009 \h </w:instrText>
            </w:r>
            <w:r w:rsidR="00171E55">
              <w:rPr>
                <w:noProof/>
                <w:webHidden/>
              </w:rPr>
            </w:r>
            <w:r w:rsidR="00171E55">
              <w:rPr>
                <w:noProof/>
                <w:webHidden/>
              </w:rPr>
              <w:fldChar w:fldCharType="separate"/>
            </w:r>
            <w:r w:rsidR="00171E55">
              <w:rPr>
                <w:noProof/>
                <w:webHidden/>
              </w:rPr>
              <w:t>6</w:t>
            </w:r>
            <w:r w:rsidR="00171E55">
              <w:rPr>
                <w:noProof/>
                <w:webHidden/>
              </w:rPr>
              <w:fldChar w:fldCharType="end"/>
            </w:r>
          </w:hyperlink>
        </w:p>
        <w:p w:rsidR="00171E55" w:rsidRDefault="00FE4D5F">
          <w:pPr>
            <w:pStyle w:val="TOC3"/>
            <w:tabs>
              <w:tab w:val="right" w:leader="dot" w:pos="10196"/>
            </w:tabs>
            <w:rPr>
              <w:rFonts w:eastAsiaTheme="minorEastAsia"/>
              <w:noProof/>
              <w:color w:val="auto"/>
              <w:lang w:eastAsia="en-AU"/>
            </w:rPr>
          </w:pPr>
          <w:hyperlink w:anchor="_Toc40273010" w:history="1">
            <w:r w:rsidR="00171E55">
              <w:rPr>
                <w:noProof/>
                <w:webHidden/>
              </w:rPr>
              <w:tab/>
            </w:r>
            <w:r w:rsidR="00171E55">
              <w:rPr>
                <w:noProof/>
                <w:webHidden/>
              </w:rPr>
              <w:fldChar w:fldCharType="begin"/>
            </w:r>
            <w:r w:rsidR="00171E55">
              <w:rPr>
                <w:noProof/>
                <w:webHidden/>
              </w:rPr>
              <w:instrText xml:space="preserve"> PAGEREF _Toc40273010 \h </w:instrText>
            </w:r>
            <w:r w:rsidR="00171E55">
              <w:rPr>
                <w:noProof/>
                <w:webHidden/>
              </w:rPr>
            </w:r>
            <w:r w:rsidR="00171E55">
              <w:rPr>
                <w:noProof/>
                <w:webHidden/>
              </w:rPr>
              <w:fldChar w:fldCharType="separate"/>
            </w:r>
            <w:r w:rsidR="00171E55">
              <w:rPr>
                <w:noProof/>
                <w:webHidden/>
              </w:rPr>
              <w:t>6</w:t>
            </w:r>
            <w:r w:rsidR="00171E55">
              <w:rPr>
                <w:noProof/>
                <w:webHidden/>
              </w:rPr>
              <w:fldChar w:fldCharType="end"/>
            </w:r>
          </w:hyperlink>
        </w:p>
        <w:p w:rsidR="00171E55" w:rsidRDefault="00FE4D5F">
          <w:pPr>
            <w:pStyle w:val="TOC3"/>
            <w:tabs>
              <w:tab w:val="right" w:leader="dot" w:pos="10196"/>
            </w:tabs>
            <w:rPr>
              <w:rFonts w:eastAsiaTheme="minorEastAsia"/>
              <w:noProof/>
              <w:color w:val="auto"/>
              <w:lang w:eastAsia="en-AU"/>
            </w:rPr>
          </w:pPr>
          <w:hyperlink w:anchor="_Toc40273011" w:history="1">
            <w:r w:rsidR="00171E55" w:rsidRPr="00145CF5">
              <w:rPr>
                <w:rStyle w:val="Hyperlink"/>
                <w:noProof/>
              </w:rPr>
              <w:t>Serious Casualties by Quarter by Road User Type – 12 period moving average</w:t>
            </w:r>
            <w:r w:rsidR="00171E55">
              <w:rPr>
                <w:noProof/>
                <w:webHidden/>
              </w:rPr>
              <w:tab/>
            </w:r>
            <w:r w:rsidR="00171E55">
              <w:rPr>
                <w:noProof/>
                <w:webHidden/>
              </w:rPr>
              <w:fldChar w:fldCharType="begin"/>
            </w:r>
            <w:r w:rsidR="00171E55">
              <w:rPr>
                <w:noProof/>
                <w:webHidden/>
              </w:rPr>
              <w:instrText xml:space="preserve"> PAGEREF _Toc40273011 \h </w:instrText>
            </w:r>
            <w:r w:rsidR="00171E55">
              <w:rPr>
                <w:noProof/>
                <w:webHidden/>
              </w:rPr>
            </w:r>
            <w:r w:rsidR="00171E55">
              <w:rPr>
                <w:noProof/>
                <w:webHidden/>
              </w:rPr>
              <w:fldChar w:fldCharType="separate"/>
            </w:r>
            <w:r w:rsidR="00171E55">
              <w:rPr>
                <w:noProof/>
                <w:webHidden/>
              </w:rPr>
              <w:t>7</w:t>
            </w:r>
            <w:r w:rsidR="00171E55">
              <w:rPr>
                <w:noProof/>
                <w:webHidden/>
              </w:rPr>
              <w:fldChar w:fldCharType="end"/>
            </w:r>
          </w:hyperlink>
        </w:p>
        <w:p w:rsidR="00171E55" w:rsidRDefault="00FE4D5F">
          <w:pPr>
            <w:pStyle w:val="TOC3"/>
            <w:tabs>
              <w:tab w:val="right" w:leader="dot" w:pos="10196"/>
            </w:tabs>
            <w:rPr>
              <w:rFonts w:eastAsiaTheme="minorEastAsia"/>
              <w:noProof/>
              <w:color w:val="auto"/>
              <w:lang w:eastAsia="en-AU"/>
            </w:rPr>
          </w:pPr>
          <w:hyperlink w:anchor="_Toc40273012" w:history="1">
            <w:r w:rsidR="00171E55" w:rsidRPr="00145CF5">
              <w:rPr>
                <w:rStyle w:val="Hyperlink"/>
                <w:noProof/>
                <w:lang w:eastAsia="en-AU"/>
              </w:rPr>
              <w:t>Serious Casualties by Quarter by Speed Zone – 12 period moving average</w:t>
            </w:r>
            <w:r w:rsidR="00171E55">
              <w:rPr>
                <w:noProof/>
                <w:webHidden/>
              </w:rPr>
              <w:tab/>
            </w:r>
            <w:r w:rsidR="00171E55">
              <w:rPr>
                <w:noProof/>
                <w:webHidden/>
              </w:rPr>
              <w:fldChar w:fldCharType="begin"/>
            </w:r>
            <w:r w:rsidR="00171E55">
              <w:rPr>
                <w:noProof/>
                <w:webHidden/>
              </w:rPr>
              <w:instrText xml:space="preserve"> PAGEREF _Toc40273012 \h </w:instrText>
            </w:r>
            <w:r w:rsidR="00171E55">
              <w:rPr>
                <w:noProof/>
                <w:webHidden/>
              </w:rPr>
            </w:r>
            <w:r w:rsidR="00171E55">
              <w:rPr>
                <w:noProof/>
                <w:webHidden/>
              </w:rPr>
              <w:fldChar w:fldCharType="separate"/>
            </w:r>
            <w:r w:rsidR="00171E55">
              <w:rPr>
                <w:noProof/>
                <w:webHidden/>
              </w:rPr>
              <w:t>7</w:t>
            </w:r>
            <w:r w:rsidR="00171E55">
              <w:rPr>
                <w:noProof/>
                <w:webHidden/>
              </w:rPr>
              <w:fldChar w:fldCharType="end"/>
            </w:r>
          </w:hyperlink>
        </w:p>
        <w:p w:rsidR="00171E55" w:rsidRDefault="00FE4D5F">
          <w:pPr>
            <w:pStyle w:val="TOC3"/>
            <w:tabs>
              <w:tab w:val="right" w:leader="dot" w:pos="10196"/>
            </w:tabs>
            <w:rPr>
              <w:rFonts w:eastAsiaTheme="minorEastAsia"/>
              <w:noProof/>
              <w:color w:val="auto"/>
              <w:lang w:eastAsia="en-AU"/>
            </w:rPr>
          </w:pPr>
          <w:hyperlink w:anchor="_Toc40273013" w:history="1">
            <w:r w:rsidR="00171E55" w:rsidRPr="00145CF5">
              <w:rPr>
                <w:rStyle w:val="Hyperlink"/>
                <w:noProof/>
                <w:lang w:eastAsia="en-AU"/>
              </w:rPr>
              <w:t>Serious Casualties by Quarter by Crash Type (DCA) – 12 period moving average</w:t>
            </w:r>
            <w:r w:rsidR="00171E55">
              <w:rPr>
                <w:noProof/>
                <w:webHidden/>
              </w:rPr>
              <w:tab/>
            </w:r>
            <w:r w:rsidR="00171E55">
              <w:rPr>
                <w:noProof/>
                <w:webHidden/>
              </w:rPr>
              <w:fldChar w:fldCharType="begin"/>
            </w:r>
            <w:r w:rsidR="00171E55">
              <w:rPr>
                <w:noProof/>
                <w:webHidden/>
              </w:rPr>
              <w:instrText xml:space="preserve"> PAGEREF _Toc40273013 \h </w:instrText>
            </w:r>
            <w:r w:rsidR="00171E55">
              <w:rPr>
                <w:noProof/>
                <w:webHidden/>
              </w:rPr>
            </w:r>
            <w:r w:rsidR="00171E55">
              <w:rPr>
                <w:noProof/>
                <w:webHidden/>
              </w:rPr>
              <w:fldChar w:fldCharType="separate"/>
            </w:r>
            <w:r w:rsidR="00171E55">
              <w:rPr>
                <w:noProof/>
                <w:webHidden/>
              </w:rPr>
              <w:t>8</w:t>
            </w:r>
            <w:r w:rsidR="00171E55">
              <w:rPr>
                <w:noProof/>
                <w:webHidden/>
              </w:rPr>
              <w:fldChar w:fldCharType="end"/>
            </w:r>
          </w:hyperlink>
        </w:p>
        <w:p w:rsidR="00171E55" w:rsidRDefault="00FE4D5F">
          <w:pPr>
            <w:pStyle w:val="TOC3"/>
            <w:tabs>
              <w:tab w:val="right" w:leader="dot" w:pos="10196"/>
            </w:tabs>
            <w:rPr>
              <w:rFonts w:eastAsiaTheme="minorEastAsia"/>
              <w:noProof/>
              <w:color w:val="auto"/>
              <w:lang w:eastAsia="en-AU"/>
            </w:rPr>
          </w:pPr>
          <w:hyperlink w:anchor="_Toc40273014" w:history="1">
            <w:r w:rsidR="00171E55" w:rsidRPr="00145CF5">
              <w:rPr>
                <w:rStyle w:val="Hyperlink"/>
                <w:noProof/>
                <w:lang w:eastAsia="en-AU"/>
              </w:rPr>
              <w:t>Serious Casualties by Quarter by Urban/Non-Urban – 12 period moving average</w:t>
            </w:r>
            <w:r w:rsidR="00171E55">
              <w:rPr>
                <w:noProof/>
                <w:webHidden/>
              </w:rPr>
              <w:tab/>
            </w:r>
            <w:r w:rsidR="00171E55">
              <w:rPr>
                <w:noProof/>
                <w:webHidden/>
              </w:rPr>
              <w:fldChar w:fldCharType="begin"/>
            </w:r>
            <w:r w:rsidR="00171E55">
              <w:rPr>
                <w:noProof/>
                <w:webHidden/>
              </w:rPr>
              <w:instrText xml:space="preserve"> PAGEREF _Toc40273014 \h </w:instrText>
            </w:r>
            <w:r w:rsidR="00171E55">
              <w:rPr>
                <w:noProof/>
                <w:webHidden/>
              </w:rPr>
            </w:r>
            <w:r w:rsidR="00171E55">
              <w:rPr>
                <w:noProof/>
                <w:webHidden/>
              </w:rPr>
              <w:fldChar w:fldCharType="separate"/>
            </w:r>
            <w:r w:rsidR="00171E55">
              <w:rPr>
                <w:noProof/>
                <w:webHidden/>
              </w:rPr>
              <w:t>8</w:t>
            </w:r>
            <w:r w:rsidR="00171E55">
              <w:rPr>
                <w:noProof/>
                <w:webHidden/>
              </w:rPr>
              <w:fldChar w:fldCharType="end"/>
            </w:r>
          </w:hyperlink>
        </w:p>
        <w:p w:rsidR="00171E55" w:rsidRDefault="00FE4D5F">
          <w:pPr>
            <w:pStyle w:val="TOC3"/>
            <w:tabs>
              <w:tab w:val="right" w:leader="dot" w:pos="10196"/>
            </w:tabs>
            <w:rPr>
              <w:rFonts w:eastAsiaTheme="minorEastAsia"/>
              <w:noProof/>
              <w:color w:val="auto"/>
              <w:lang w:eastAsia="en-AU"/>
            </w:rPr>
          </w:pPr>
          <w:hyperlink w:anchor="_Toc40273015" w:history="1">
            <w:r w:rsidR="00171E55" w:rsidRPr="00145CF5">
              <w:rPr>
                <w:rStyle w:val="Hyperlink"/>
                <w:noProof/>
              </w:rPr>
              <w:t>Serious Casualty locations to 31 March 2020 (Black = Fatality, Red = Serious Injury)</w:t>
            </w:r>
            <w:r w:rsidR="00171E55">
              <w:rPr>
                <w:noProof/>
                <w:webHidden/>
              </w:rPr>
              <w:tab/>
            </w:r>
            <w:r w:rsidR="00171E55">
              <w:rPr>
                <w:noProof/>
                <w:webHidden/>
              </w:rPr>
              <w:fldChar w:fldCharType="begin"/>
            </w:r>
            <w:r w:rsidR="00171E55">
              <w:rPr>
                <w:noProof/>
                <w:webHidden/>
              </w:rPr>
              <w:instrText xml:space="preserve"> PAGEREF _Toc40273015 \h </w:instrText>
            </w:r>
            <w:r w:rsidR="00171E55">
              <w:rPr>
                <w:noProof/>
                <w:webHidden/>
              </w:rPr>
            </w:r>
            <w:r w:rsidR="00171E55">
              <w:rPr>
                <w:noProof/>
                <w:webHidden/>
              </w:rPr>
              <w:fldChar w:fldCharType="separate"/>
            </w:r>
            <w:r w:rsidR="00171E55">
              <w:rPr>
                <w:noProof/>
                <w:webHidden/>
              </w:rPr>
              <w:t>9</w:t>
            </w:r>
            <w:r w:rsidR="00171E55">
              <w:rPr>
                <w:noProof/>
                <w:webHidden/>
              </w:rPr>
              <w:fldChar w:fldCharType="end"/>
            </w:r>
          </w:hyperlink>
        </w:p>
        <w:p w:rsidR="00171E55" w:rsidRDefault="00FE4D5F">
          <w:pPr>
            <w:pStyle w:val="TOC1"/>
            <w:tabs>
              <w:tab w:val="right" w:leader="dot" w:pos="10196"/>
            </w:tabs>
            <w:rPr>
              <w:rFonts w:eastAsiaTheme="minorEastAsia"/>
              <w:b w:val="0"/>
              <w:noProof/>
              <w:color w:val="auto"/>
              <w:lang w:eastAsia="en-AU"/>
            </w:rPr>
          </w:pPr>
          <w:hyperlink w:anchor="_Toc40273016" w:history="1">
            <w:r w:rsidR="00171E55" w:rsidRPr="00145CF5">
              <w:rPr>
                <w:rStyle w:val="Hyperlink"/>
                <w:noProof/>
              </w:rPr>
              <w:t>Key themes and priority actions 2020-2024</w:t>
            </w:r>
            <w:r w:rsidR="00171E55">
              <w:rPr>
                <w:noProof/>
                <w:webHidden/>
              </w:rPr>
              <w:tab/>
            </w:r>
            <w:r w:rsidR="00171E55">
              <w:rPr>
                <w:noProof/>
                <w:webHidden/>
              </w:rPr>
              <w:fldChar w:fldCharType="begin"/>
            </w:r>
            <w:r w:rsidR="00171E55">
              <w:rPr>
                <w:noProof/>
                <w:webHidden/>
              </w:rPr>
              <w:instrText xml:space="preserve"> PAGEREF _Toc40273016 \h </w:instrText>
            </w:r>
            <w:r w:rsidR="00171E55">
              <w:rPr>
                <w:noProof/>
                <w:webHidden/>
              </w:rPr>
            </w:r>
            <w:r w:rsidR="00171E55">
              <w:rPr>
                <w:noProof/>
                <w:webHidden/>
              </w:rPr>
              <w:fldChar w:fldCharType="separate"/>
            </w:r>
            <w:r w:rsidR="00171E55">
              <w:rPr>
                <w:noProof/>
                <w:webHidden/>
              </w:rPr>
              <w:t>10</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17" w:history="1">
            <w:r w:rsidR="00171E55" w:rsidRPr="00145CF5">
              <w:rPr>
                <w:rStyle w:val="Hyperlink"/>
                <w:noProof/>
              </w:rPr>
              <w:t>Funding of key themes</w:t>
            </w:r>
            <w:r w:rsidR="00171E55">
              <w:rPr>
                <w:noProof/>
                <w:webHidden/>
              </w:rPr>
              <w:tab/>
            </w:r>
            <w:r w:rsidR="00171E55">
              <w:rPr>
                <w:noProof/>
                <w:webHidden/>
              </w:rPr>
              <w:fldChar w:fldCharType="begin"/>
            </w:r>
            <w:r w:rsidR="00171E55">
              <w:rPr>
                <w:noProof/>
                <w:webHidden/>
              </w:rPr>
              <w:instrText xml:space="preserve"> PAGEREF _Toc40273017 \h </w:instrText>
            </w:r>
            <w:r w:rsidR="00171E55">
              <w:rPr>
                <w:noProof/>
                <w:webHidden/>
              </w:rPr>
            </w:r>
            <w:r w:rsidR="00171E55">
              <w:rPr>
                <w:noProof/>
                <w:webHidden/>
              </w:rPr>
              <w:fldChar w:fldCharType="separate"/>
            </w:r>
            <w:r w:rsidR="00171E55">
              <w:rPr>
                <w:noProof/>
                <w:webHidden/>
              </w:rPr>
              <w:t>10</w:t>
            </w:r>
            <w:r w:rsidR="00171E55">
              <w:rPr>
                <w:noProof/>
                <w:webHidden/>
              </w:rPr>
              <w:fldChar w:fldCharType="end"/>
            </w:r>
          </w:hyperlink>
        </w:p>
        <w:p w:rsidR="00171E55" w:rsidRDefault="00FE4D5F">
          <w:pPr>
            <w:pStyle w:val="TOC1"/>
            <w:tabs>
              <w:tab w:val="right" w:leader="dot" w:pos="10196"/>
            </w:tabs>
            <w:rPr>
              <w:rFonts w:eastAsiaTheme="minorEastAsia"/>
              <w:b w:val="0"/>
              <w:noProof/>
              <w:color w:val="auto"/>
              <w:lang w:eastAsia="en-AU"/>
            </w:rPr>
          </w:pPr>
          <w:hyperlink w:anchor="_Toc40273018" w:history="1">
            <w:r w:rsidR="00171E55" w:rsidRPr="00145CF5">
              <w:rPr>
                <w:rStyle w:val="Hyperlink"/>
                <w:noProof/>
              </w:rPr>
              <w:t>Project status report</w:t>
            </w:r>
            <w:r w:rsidR="00171E55">
              <w:rPr>
                <w:noProof/>
                <w:webHidden/>
              </w:rPr>
              <w:tab/>
            </w:r>
            <w:r w:rsidR="00171E55">
              <w:rPr>
                <w:noProof/>
                <w:webHidden/>
              </w:rPr>
              <w:fldChar w:fldCharType="begin"/>
            </w:r>
            <w:r w:rsidR="00171E55">
              <w:rPr>
                <w:noProof/>
                <w:webHidden/>
              </w:rPr>
              <w:instrText xml:space="preserve"> PAGEREF _Toc40273018 \h </w:instrText>
            </w:r>
            <w:r w:rsidR="00171E55">
              <w:rPr>
                <w:noProof/>
                <w:webHidden/>
              </w:rPr>
            </w:r>
            <w:r w:rsidR="00171E55">
              <w:rPr>
                <w:noProof/>
                <w:webHidden/>
              </w:rPr>
              <w:fldChar w:fldCharType="separate"/>
            </w:r>
            <w:r w:rsidR="00171E55">
              <w:rPr>
                <w:noProof/>
                <w:webHidden/>
              </w:rPr>
              <w:t>11</w:t>
            </w:r>
            <w:r w:rsidR="00171E55">
              <w:rPr>
                <w:noProof/>
                <w:webHidden/>
              </w:rPr>
              <w:fldChar w:fldCharType="end"/>
            </w:r>
          </w:hyperlink>
        </w:p>
        <w:p w:rsidR="00171E55" w:rsidRDefault="00FE4D5F">
          <w:pPr>
            <w:pStyle w:val="TOC1"/>
            <w:tabs>
              <w:tab w:val="right" w:leader="dot" w:pos="10196"/>
            </w:tabs>
            <w:rPr>
              <w:rFonts w:eastAsiaTheme="minorEastAsia"/>
              <w:b w:val="0"/>
              <w:noProof/>
              <w:color w:val="auto"/>
              <w:lang w:eastAsia="en-AU"/>
            </w:rPr>
          </w:pPr>
          <w:hyperlink w:anchor="_Toc40273019" w:history="1">
            <w:r w:rsidR="00171E55" w:rsidRPr="00145CF5">
              <w:rPr>
                <w:rStyle w:val="Hyperlink"/>
                <w:noProof/>
              </w:rPr>
              <w:t>Progress on key themes</w:t>
            </w:r>
            <w:r w:rsidR="00171E55">
              <w:rPr>
                <w:noProof/>
                <w:webHidden/>
              </w:rPr>
              <w:tab/>
            </w:r>
            <w:r w:rsidR="00171E55">
              <w:rPr>
                <w:noProof/>
                <w:webHidden/>
              </w:rPr>
              <w:fldChar w:fldCharType="begin"/>
            </w:r>
            <w:r w:rsidR="00171E55">
              <w:rPr>
                <w:noProof/>
                <w:webHidden/>
              </w:rPr>
              <w:instrText xml:space="preserve"> PAGEREF _Toc40273019 \h </w:instrText>
            </w:r>
            <w:r w:rsidR="00171E55">
              <w:rPr>
                <w:noProof/>
                <w:webHidden/>
              </w:rPr>
            </w:r>
            <w:r w:rsidR="00171E55">
              <w:rPr>
                <w:noProof/>
                <w:webHidden/>
              </w:rPr>
              <w:fldChar w:fldCharType="separate"/>
            </w:r>
            <w:r w:rsidR="00171E55">
              <w:rPr>
                <w:noProof/>
                <w:webHidden/>
              </w:rPr>
              <w:t>12</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20" w:history="1">
            <w:r w:rsidR="00171E55" w:rsidRPr="00145CF5">
              <w:rPr>
                <w:rStyle w:val="Hyperlink"/>
                <w:noProof/>
              </w:rPr>
              <w:t>Rural roads grants program for local government</w:t>
            </w:r>
            <w:r w:rsidR="00171E55">
              <w:rPr>
                <w:noProof/>
                <w:webHidden/>
              </w:rPr>
              <w:tab/>
            </w:r>
            <w:r w:rsidR="00171E55">
              <w:rPr>
                <w:noProof/>
                <w:webHidden/>
              </w:rPr>
              <w:fldChar w:fldCharType="begin"/>
            </w:r>
            <w:r w:rsidR="00171E55">
              <w:rPr>
                <w:noProof/>
                <w:webHidden/>
              </w:rPr>
              <w:instrText xml:space="preserve"> PAGEREF _Toc40273020 \h </w:instrText>
            </w:r>
            <w:r w:rsidR="00171E55">
              <w:rPr>
                <w:noProof/>
                <w:webHidden/>
              </w:rPr>
            </w:r>
            <w:r w:rsidR="00171E55">
              <w:rPr>
                <w:noProof/>
                <w:webHidden/>
              </w:rPr>
              <w:fldChar w:fldCharType="separate"/>
            </w:r>
            <w:r w:rsidR="00171E55">
              <w:rPr>
                <w:noProof/>
                <w:webHidden/>
              </w:rPr>
              <w:t>12</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21" w:history="1">
            <w:r w:rsidR="00171E55" w:rsidRPr="00145CF5">
              <w:rPr>
                <w:rStyle w:val="Hyperlink"/>
                <w:noProof/>
              </w:rPr>
              <w:t>Infrastructure upgrades on low volume State roads</w:t>
            </w:r>
            <w:r w:rsidR="00171E55">
              <w:rPr>
                <w:noProof/>
                <w:webHidden/>
              </w:rPr>
              <w:tab/>
            </w:r>
            <w:r w:rsidR="00171E55">
              <w:rPr>
                <w:noProof/>
                <w:webHidden/>
              </w:rPr>
              <w:fldChar w:fldCharType="begin"/>
            </w:r>
            <w:r w:rsidR="00171E55">
              <w:rPr>
                <w:noProof/>
                <w:webHidden/>
              </w:rPr>
              <w:instrText xml:space="preserve"> PAGEREF _Toc40273021 \h </w:instrText>
            </w:r>
            <w:r w:rsidR="00171E55">
              <w:rPr>
                <w:noProof/>
                <w:webHidden/>
              </w:rPr>
            </w:r>
            <w:r w:rsidR="00171E55">
              <w:rPr>
                <w:noProof/>
                <w:webHidden/>
              </w:rPr>
              <w:fldChar w:fldCharType="separate"/>
            </w:r>
            <w:r w:rsidR="00171E55">
              <w:rPr>
                <w:noProof/>
                <w:webHidden/>
              </w:rPr>
              <w:t>12</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22" w:history="1">
            <w:r w:rsidR="00171E55" w:rsidRPr="00145CF5">
              <w:rPr>
                <w:rStyle w:val="Hyperlink"/>
                <w:noProof/>
              </w:rPr>
              <w:t>Motorcyclist safety on rural roads</w:t>
            </w:r>
            <w:r w:rsidR="00171E55">
              <w:rPr>
                <w:noProof/>
                <w:webHidden/>
              </w:rPr>
              <w:tab/>
            </w:r>
            <w:r w:rsidR="00171E55">
              <w:rPr>
                <w:noProof/>
                <w:webHidden/>
              </w:rPr>
              <w:fldChar w:fldCharType="begin"/>
            </w:r>
            <w:r w:rsidR="00171E55">
              <w:rPr>
                <w:noProof/>
                <w:webHidden/>
              </w:rPr>
              <w:instrText xml:space="preserve"> PAGEREF _Toc40273022 \h </w:instrText>
            </w:r>
            <w:r w:rsidR="00171E55">
              <w:rPr>
                <w:noProof/>
                <w:webHidden/>
              </w:rPr>
            </w:r>
            <w:r w:rsidR="00171E55">
              <w:rPr>
                <w:noProof/>
                <w:webHidden/>
              </w:rPr>
              <w:fldChar w:fldCharType="separate"/>
            </w:r>
            <w:r w:rsidR="00171E55">
              <w:rPr>
                <w:noProof/>
                <w:webHidden/>
              </w:rPr>
              <w:t>13</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23" w:history="1">
            <w:r w:rsidR="00171E55" w:rsidRPr="00145CF5">
              <w:rPr>
                <w:rStyle w:val="Hyperlink"/>
                <w:noProof/>
              </w:rPr>
              <w:t>Speed moderation and community engagement strategy</w:t>
            </w:r>
            <w:r w:rsidR="00171E55">
              <w:rPr>
                <w:noProof/>
                <w:webHidden/>
              </w:rPr>
              <w:tab/>
            </w:r>
            <w:r w:rsidR="00171E55">
              <w:rPr>
                <w:noProof/>
                <w:webHidden/>
              </w:rPr>
              <w:fldChar w:fldCharType="begin"/>
            </w:r>
            <w:r w:rsidR="00171E55">
              <w:rPr>
                <w:noProof/>
                <w:webHidden/>
              </w:rPr>
              <w:instrText xml:space="preserve"> PAGEREF _Toc40273023 \h </w:instrText>
            </w:r>
            <w:r w:rsidR="00171E55">
              <w:rPr>
                <w:noProof/>
                <w:webHidden/>
              </w:rPr>
            </w:r>
            <w:r w:rsidR="00171E55">
              <w:rPr>
                <w:noProof/>
                <w:webHidden/>
              </w:rPr>
              <w:fldChar w:fldCharType="separate"/>
            </w:r>
            <w:r w:rsidR="00171E55">
              <w:rPr>
                <w:noProof/>
                <w:webHidden/>
              </w:rPr>
              <w:t>13</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24" w:history="1">
            <w:r w:rsidR="00171E55" w:rsidRPr="00145CF5">
              <w:rPr>
                <w:rStyle w:val="Hyperlink"/>
                <w:noProof/>
              </w:rPr>
              <w:t>Safe system knowledge and skills training</w:t>
            </w:r>
            <w:r w:rsidR="00171E55">
              <w:rPr>
                <w:noProof/>
                <w:webHidden/>
              </w:rPr>
              <w:tab/>
            </w:r>
            <w:r w:rsidR="00171E55">
              <w:rPr>
                <w:noProof/>
                <w:webHidden/>
              </w:rPr>
              <w:fldChar w:fldCharType="begin"/>
            </w:r>
            <w:r w:rsidR="00171E55">
              <w:rPr>
                <w:noProof/>
                <w:webHidden/>
              </w:rPr>
              <w:instrText xml:space="preserve"> PAGEREF _Toc40273024 \h </w:instrText>
            </w:r>
            <w:r w:rsidR="00171E55">
              <w:rPr>
                <w:noProof/>
                <w:webHidden/>
              </w:rPr>
            </w:r>
            <w:r w:rsidR="00171E55">
              <w:rPr>
                <w:noProof/>
                <w:webHidden/>
              </w:rPr>
              <w:fldChar w:fldCharType="separate"/>
            </w:r>
            <w:r w:rsidR="00171E55">
              <w:rPr>
                <w:noProof/>
                <w:webHidden/>
              </w:rPr>
              <w:t>13</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25" w:history="1">
            <w:r w:rsidR="00171E55" w:rsidRPr="00145CF5">
              <w:rPr>
                <w:rStyle w:val="Hyperlink"/>
                <w:noProof/>
              </w:rPr>
              <w:t>Targeted infrastructure upgrades in high traffic urban areas</w:t>
            </w:r>
            <w:r w:rsidR="00171E55">
              <w:rPr>
                <w:noProof/>
                <w:webHidden/>
              </w:rPr>
              <w:tab/>
            </w:r>
            <w:r w:rsidR="00171E55">
              <w:rPr>
                <w:noProof/>
                <w:webHidden/>
              </w:rPr>
              <w:fldChar w:fldCharType="begin"/>
            </w:r>
            <w:r w:rsidR="00171E55">
              <w:rPr>
                <w:noProof/>
                <w:webHidden/>
              </w:rPr>
              <w:instrText xml:space="preserve"> PAGEREF _Toc40273025 \h </w:instrText>
            </w:r>
            <w:r w:rsidR="00171E55">
              <w:rPr>
                <w:noProof/>
                <w:webHidden/>
              </w:rPr>
            </w:r>
            <w:r w:rsidR="00171E55">
              <w:rPr>
                <w:noProof/>
                <w:webHidden/>
              </w:rPr>
              <w:fldChar w:fldCharType="separate"/>
            </w:r>
            <w:r w:rsidR="00171E55">
              <w:rPr>
                <w:noProof/>
                <w:webHidden/>
              </w:rPr>
              <w:t>14</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26" w:history="1">
            <w:r w:rsidR="00171E55" w:rsidRPr="00145CF5">
              <w:rPr>
                <w:rStyle w:val="Hyperlink"/>
                <w:noProof/>
              </w:rPr>
              <w:t>Vulnerable Road User Program</w:t>
            </w:r>
            <w:r w:rsidR="00171E55">
              <w:rPr>
                <w:noProof/>
                <w:webHidden/>
              </w:rPr>
              <w:tab/>
            </w:r>
            <w:r w:rsidR="00171E55">
              <w:rPr>
                <w:noProof/>
                <w:webHidden/>
              </w:rPr>
              <w:fldChar w:fldCharType="begin"/>
            </w:r>
            <w:r w:rsidR="00171E55">
              <w:rPr>
                <w:noProof/>
                <w:webHidden/>
              </w:rPr>
              <w:instrText xml:space="preserve"> PAGEREF _Toc40273026 \h </w:instrText>
            </w:r>
            <w:r w:rsidR="00171E55">
              <w:rPr>
                <w:noProof/>
                <w:webHidden/>
              </w:rPr>
            </w:r>
            <w:r w:rsidR="00171E55">
              <w:rPr>
                <w:noProof/>
                <w:webHidden/>
              </w:rPr>
              <w:fldChar w:fldCharType="separate"/>
            </w:r>
            <w:r w:rsidR="00171E55">
              <w:rPr>
                <w:noProof/>
                <w:webHidden/>
              </w:rPr>
              <w:t>14</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27" w:history="1">
            <w:r w:rsidR="00171E55" w:rsidRPr="00145CF5">
              <w:rPr>
                <w:rStyle w:val="Hyperlink"/>
                <w:noProof/>
              </w:rPr>
              <w:t>Community Road Safety Grants Program</w:t>
            </w:r>
            <w:r w:rsidR="00171E55">
              <w:rPr>
                <w:noProof/>
                <w:webHidden/>
              </w:rPr>
              <w:tab/>
            </w:r>
            <w:r w:rsidR="00171E55">
              <w:rPr>
                <w:noProof/>
                <w:webHidden/>
              </w:rPr>
              <w:fldChar w:fldCharType="begin"/>
            </w:r>
            <w:r w:rsidR="00171E55">
              <w:rPr>
                <w:noProof/>
                <w:webHidden/>
              </w:rPr>
              <w:instrText xml:space="preserve"> PAGEREF _Toc40273027 \h </w:instrText>
            </w:r>
            <w:r w:rsidR="00171E55">
              <w:rPr>
                <w:noProof/>
                <w:webHidden/>
              </w:rPr>
            </w:r>
            <w:r w:rsidR="00171E55">
              <w:rPr>
                <w:noProof/>
                <w:webHidden/>
              </w:rPr>
              <w:fldChar w:fldCharType="separate"/>
            </w:r>
            <w:r w:rsidR="00171E55">
              <w:rPr>
                <w:noProof/>
                <w:webHidden/>
              </w:rPr>
              <w:t>14</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28" w:history="1">
            <w:r w:rsidR="00171E55" w:rsidRPr="00145CF5">
              <w:rPr>
                <w:rStyle w:val="Hyperlink"/>
                <w:noProof/>
              </w:rPr>
              <w:t>Trial of innovative technologies</w:t>
            </w:r>
            <w:r w:rsidR="00171E55">
              <w:rPr>
                <w:noProof/>
                <w:webHidden/>
              </w:rPr>
              <w:tab/>
            </w:r>
            <w:r w:rsidR="00171E55">
              <w:rPr>
                <w:noProof/>
                <w:webHidden/>
              </w:rPr>
              <w:fldChar w:fldCharType="begin"/>
            </w:r>
            <w:r w:rsidR="00171E55">
              <w:rPr>
                <w:noProof/>
                <w:webHidden/>
              </w:rPr>
              <w:instrText xml:space="preserve"> PAGEREF _Toc40273028 \h </w:instrText>
            </w:r>
            <w:r w:rsidR="00171E55">
              <w:rPr>
                <w:noProof/>
                <w:webHidden/>
              </w:rPr>
            </w:r>
            <w:r w:rsidR="00171E55">
              <w:rPr>
                <w:noProof/>
                <w:webHidden/>
              </w:rPr>
              <w:fldChar w:fldCharType="separate"/>
            </w:r>
            <w:r w:rsidR="00171E55">
              <w:rPr>
                <w:noProof/>
                <w:webHidden/>
              </w:rPr>
              <w:t>15</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29" w:history="1">
            <w:r w:rsidR="00171E55" w:rsidRPr="00145CF5">
              <w:rPr>
                <w:rStyle w:val="Hyperlink"/>
                <w:noProof/>
              </w:rPr>
              <w:t>Innovative infrastructure treatment demonstrations</w:t>
            </w:r>
            <w:r w:rsidR="00171E55">
              <w:rPr>
                <w:noProof/>
                <w:webHidden/>
              </w:rPr>
              <w:tab/>
            </w:r>
            <w:r w:rsidR="00171E55">
              <w:rPr>
                <w:noProof/>
                <w:webHidden/>
              </w:rPr>
              <w:fldChar w:fldCharType="begin"/>
            </w:r>
            <w:r w:rsidR="00171E55">
              <w:rPr>
                <w:noProof/>
                <w:webHidden/>
              </w:rPr>
              <w:instrText xml:space="preserve"> PAGEREF _Toc40273029 \h </w:instrText>
            </w:r>
            <w:r w:rsidR="00171E55">
              <w:rPr>
                <w:noProof/>
                <w:webHidden/>
              </w:rPr>
            </w:r>
            <w:r w:rsidR="00171E55">
              <w:rPr>
                <w:noProof/>
                <w:webHidden/>
              </w:rPr>
              <w:fldChar w:fldCharType="separate"/>
            </w:r>
            <w:r w:rsidR="00171E55">
              <w:rPr>
                <w:noProof/>
                <w:webHidden/>
              </w:rPr>
              <w:t>15</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30" w:history="1">
            <w:r w:rsidR="00171E55" w:rsidRPr="00145CF5">
              <w:rPr>
                <w:rStyle w:val="Hyperlink"/>
                <w:noProof/>
              </w:rPr>
              <w:t>Learner Driver Mentor Program and Driver Mentoring Tasmania</w:t>
            </w:r>
            <w:r w:rsidR="00171E55">
              <w:rPr>
                <w:noProof/>
                <w:webHidden/>
              </w:rPr>
              <w:tab/>
            </w:r>
            <w:r w:rsidR="00171E55">
              <w:rPr>
                <w:noProof/>
                <w:webHidden/>
              </w:rPr>
              <w:fldChar w:fldCharType="begin"/>
            </w:r>
            <w:r w:rsidR="00171E55">
              <w:rPr>
                <w:noProof/>
                <w:webHidden/>
              </w:rPr>
              <w:instrText xml:space="preserve"> PAGEREF _Toc40273030 \h </w:instrText>
            </w:r>
            <w:r w:rsidR="00171E55">
              <w:rPr>
                <w:noProof/>
                <w:webHidden/>
              </w:rPr>
            </w:r>
            <w:r w:rsidR="00171E55">
              <w:rPr>
                <w:noProof/>
                <w:webHidden/>
              </w:rPr>
              <w:fldChar w:fldCharType="separate"/>
            </w:r>
            <w:r w:rsidR="00171E55">
              <w:rPr>
                <w:noProof/>
                <w:webHidden/>
              </w:rPr>
              <w:t>16</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31" w:history="1">
            <w:r w:rsidR="00171E55" w:rsidRPr="00145CF5">
              <w:rPr>
                <w:rStyle w:val="Hyperlink"/>
                <w:noProof/>
              </w:rPr>
              <w:t>Graduated Licensing System Project</w:t>
            </w:r>
            <w:r w:rsidR="00171E55">
              <w:rPr>
                <w:noProof/>
                <w:webHidden/>
              </w:rPr>
              <w:tab/>
            </w:r>
            <w:r w:rsidR="00171E55">
              <w:rPr>
                <w:noProof/>
                <w:webHidden/>
              </w:rPr>
              <w:fldChar w:fldCharType="begin"/>
            </w:r>
            <w:r w:rsidR="00171E55">
              <w:rPr>
                <w:noProof/>
                <w:webHidden/>
              </w:rPr>
              <w:instrText xml:space="preserve"> PAGEREF _Toc40273031 \h </w:instrText>
            </w:r>
            <w:r w:rsidR="00171E55">
              <w:rPr>
                <w:noProof/>
                <w:webHidden/>
              </w:rPr>
            </w:r>
            <w:r w:rsidR="00171E55">
              <w:rPr>
                <w:noProof/>
                <w:webHidden/>
              </w:rPr>
              <w:fldChar w:fldCharType="separate"/>
            </w:r>
            <w:r w:rsidR="00171E55">
              <w:rPr>
                <w:noProof/>
                <w:webHidden/>
              </w:rPr>
              <w:t>16</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32" w:history="1">
            <w:r w:rsidR="00171E55" w:rsidRPr="00145CF5">
              <w:rPr>
                <w:rStyle w:val="Hyperlink"/>
                <w:noProof/>
              </w:rPr>
              <w:t>Motorcyclist Graduated Licensing System review</w:t>
            </w:r>
            <w:r w:rsidR="00171E55">
              <w:rPr>
                <w:noProof/>
                <w:webHidden/>
              </w:rPr>
              <w:tab/>
            </w:r>
            <w:r w:rsidR="00171E55">
              <w:rPr>
                <w:noProof/>
                <w:webHidden/>
              </w:rPr>
              <w:fldChar w:fldCharType="begin"/>
            </w:r>
            <w:r w:rsidR="00171E55">
              <w:rPr>
                <w:noProof/>
                <w:webHidden/>
              </w:rPr>
              <w:instrText xml:space="preserve"> PAGEREF _Toc40273032 \h </w:instrText>
            </w:r>
            <w:r w:rsidR="00171E55">
              <w:rPr>
                <w:noProof/>
                <w:webHidden/>
              </w:rPr>
            </w:r>
            <w:r w:rsidR="00171E55">
              <w:rPr>
                <w:noProof/>
                <w:webHidden/>
              </w:rPr>
              <w:fldChar w:fldCharType="separate"/>
            </w:r>
            <w:r w:rsidR="00171E55">
              <w:rPr>
                <w:noProof/>
                <w:webHidden/>
              </w:rPr>
              <w:t>17</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33" w:history="1">
            <w:r w:rsidR="00171E55" w:rsidRPr="00145CF5">
              <w:rPr>
                <w:rStyle w:val="Hyperlink"/>
                <w:noProof/>
              </w:rPr>
              <w:t>Rotary Youth Driver Awareness Program (RYDA)</w:t>
            </w:r>
            <w:r w:rsidR="00171E55">
              <w:rPr>
                <w:noProof/>
                <w:webHidden/>
              </w:rPr>
              <w:tab/>
            </w:r>
            <w:r w:rsidR="00171E55">
              <w:rPr>
                <w:noProof/>
                <w:webHidden/>
              </w:rPr>
              <w:fldChar w:fldCharType="begin"/>
            </w:r>
            <w:r w:rsidR="00171E55">
              <w:rPr>
                <w:noProof/>
                <w:webHidden/>
              </w:rPr>
              <w:instrText xml:space="preserve"> PAGEREF _Toc40273033 \h </w:instrText>
            </w:r>
            <w:r w:rsidR="00171E55">
              <w:rPr>
                <w:noProof/>
                <w:webHidden/>
              </w:rPr>
            </w:r>
            <w:r w:rsidR="00171E55">
              <w:rPr>
                <w:noProof/>
                <w:webHidden/>
              </w:rPr>
              <w:fldChar w:fldCharType="separate"/>
            </w:r>
            <w:r w:rsidR="00171E55">
              <w:rPr>
                <w:noProof/>
                <w:webHidden/>
              </w:rPr>
              <w:t>17</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34" w:history="1">
            <w:r w:rsidR="00171E55" w:rsidRPr="00145CF5">
              <w:rPr>
                <w:rStyle w:val="Hyperlink"/>
                <w:noProof/>
              </w:rPr>
              <w:t>Driving for Jobs Program</w:t>
            </w:r>
            <w:r w:rsidR="00171E55">
              <w:rPr>
                <w:noProof/>
                <w:webHidden/>
              </w:rPr>
              <w:tab/>
            </w:r>
            <w:r w:rsidR="00171E55">
              <w:rPr>
                <w:noProof/>
                <w:webHidden/>
              </w:rPr>
              <w:fldChar w:fldCharType="begin"/>
            </w:r>
            <w:r w:rsidR="00171E55">
              <w:rPr>
                <w:noProof/>
                <w:webHidden/>
              </w:rPr>
              <w:instrText xml:space="preserve"> PAGEREF _Toc40273034 \h </w:instrText>
            </w:r>
            <w:r w:rsidR="00171E55">
              <w:rPr>
                <w:noProof/>
                <w:webHidden/>
              </w:rPr>
            </w:r>
            <w:r w:rsidR="00171E55">
              <w:rPr>
                <w:noProof/>
                <w:webHidden/>
              </w:rPr>
              <w:fldChar w:fldCharType="separate"/>
            </w:r>
            <w:r w:rsidR="00171E55">
              <w:rPr>
                <w:noProof/>
                <w:webHidden/>
              </w:rPr>
              <w:t>17</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35" w:history="1">
            <w:r w:rsidR="00171E55" w:rsidRPr="00145CF5">
              <w:rPr>
                <w:rStyle w:val="Hyperlink"/>
                <w:noProof/>
              </w:rPr>
              <w:t>RACT education initiatives</w:t>
            </w:r>
            <w:r w:rsidR="00171E55">
              <w:rPr>
                <w:noProof/>
                <w:webHidden/>
              </w:rPr>
              <w:tab/>
            </w:r>
            <w:r w:rsidR="00171E55">
              <w:rPr>
                <w:noProof/>
                <w:webHidden/>
              </w:rPr>
              <w:fldChar w:fldCharType="begin"/>
            </w:r>
            <w:r w:rsidR="00171E55">
              <w:rPr>
                <w:noProof/>
                <w:webHidden/>
              </w:rPr>
              <w:instrText xml:space="preserve"> PAGEREF _Toc40273035 \h </w:instrText>
            </w:r>
            <w:r w:rsidR="00171E55">
              <w:rPr>
                <w:noProof/>
                <w:webHidden/>
              </w:rPr>
            </w:r>
            <w:r w:rsidR="00171E55">
              <w:rPr>
                <w:noProof/>
                <w:webHidden/>
              </w:rPr>
              <w:fldChar w:fldCharType="separate"/>
            </w:r>
            <w:r w:rsidR="00171E55">
              <w:rPr>
                <w:noProof/>
                <w:webHidden/>
              </w:rPr>
              <w:t>17</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36" w:history="1">
            <w:r w:rsidR="00171E55" w:rsidRPr="00145CF5">
              <w:rPr>
                <w:rStyle w:val="Hyperlink"/>
                <w:noProof/>
              </w:rPr>
              <w:t>Real Mates media campaign</w:t>
            </w:r>
            <w:r w:rsidR="00171E55">
              <w:rPr>
                <w:noProof/>
                <w:webHidden/>
              </w:rPr>
              <w:tab/>
            </w:r>
            <w:r w:rsidR="00171E55">
              <w:rPr>
                <w:noProof/>
                <w:webHidden/>
              </w:rPr>
              <w:fldChar w:fldCharType="begin"/>
            </w:r>
            <w:r w:rsidR="00171E55">
              <w:rPr>
                <w:noProof/>
                <w:webHidden/>
              </w:rPr>
              <w:instrText xml:space="preserve"> PAGEREF _Toc40273036 \h </w:instrText>
            </w:r>
            <w:r w:rsidR="00171E55">
              <w:rPr>
                <w:noProof/>
                <w:webHidden/>
              </w:rPr>
            </w:r>
            <w:r w:rsidR="00171E55">
              <w:rPr>
                <w:noProof/>
                <w:webHidden/>
              </w:rPr>
              <w:fldChar w:fldCharType="separate"/>
            </w:r>
            <w:r w:rsidR="00171E55">
              <w:rPr>
                <w:noProof/>
                <w:webHidden/>
              </w:rPr>
              <w:t>18</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37" w:history="1">
            <w:r w:rsidR="00171E55" w:rsidRPr="00145CF5">
              <w:rPr>
                <w:rStyle w:val="Hyperlink"/>
                <w:noProof/>
              </w:rPr>
              <w:t>Bicycle Network bike education</w:t>
            </w:r>
            <w:r w:rsidR="00171E55">
              <w:rPr>
                <w:noProof/>
                <w:webHidden/>
              </w:rPr>
              <w:tab/>
            </w:r>
            <w:r w:rsidR="00171E55">
              <w:rPr>
                <w:noProof/>
                <w:webHidden/>
              </w:rPr>
              <w:fldChar w:fldCharType="begin"/>
            </w:r>
            <w:r w:rsidR="00171E55">
              <w:rPr>
                <w:noProof/>
                <w:webHidden/>
              </w:rPr>
              <w:instrText xml:space="preserve"> PAGEREF _Toc40273037 \h </w:instrText>
            </w:r>
            <w:r w:rsidR="00171E55">
              <w:rPr>
                <w:noProof/>
                <w:webHidden/>
              </w:rPr>
            </w:r>
            <w:r w:rsidR="00171E55">
              <w:rPr>
                <w:noProof/>
                <w:webHidden/>
              </w:rPr>
              <w:fldChar w:fldCharType="separate"/>
            </w:r>
            <w:r w:rsidR="00171E55">
              <w:rPr>
                <w:noProof/>
                <w:webHidden/>
              </w:rPr>
              <w:t>18</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38" w:history="1">
            <w:r w:rsidR="00171E55" w:rsidRPr="00145CF5">
              <w:rPr>
                <w:rStyle w:val="Hyperlink"/>
                <w:noProof/>
              </w:rPr>
              <w:t>Safety arounds schools</w:t>
            </w:r>
            <w:r w:rsidR="00171E55">
              <w:rPr>
                <w:noProof/>
                <w:webHidden/>
              </w:rPr>
              <w:tab/>
            </w:r>
            <w:r w:rsidR="00171E55">
              <w:rPr>
                <w:noProof/>
                <w:webHidden/>
              </w:rPr>
              <w:fldChar w:fldCharType="begin"/>
            </w:r>
            <w:r w:rsidR="00171E55">
              <w:rPr>
                <w:noProof/>
                <w:webHidden/>
              </w:rPr>
              <w:instrText xml:space="preserve"> PAGEREF _Toc40273038 \h </w:instrText>
            </w:r>
            <w:r w:rsidR="00171E55">
              <w:rPr>
                <w:noProof/>
                <w:webHidden/>
              </w:rPr>
            </w:r>
            <w:r w:rsidR="00171E55">
              <w:rPr>
                <w:noProof/>
                <w:webHidden/>
              </w:rPr>
              <w:fldChar w:fldCharType="separate"/>
            </w:r>
            <w:r w:rsidR="00171E55">
              <w:rPr>
                <w:noProof/>
                <w:webHidden/>
              </w:rPr>
              <w:t>18</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39" w:history="1">
            <w:r w:rsidR="00171E55" w:rsidRPr="00145CF5">
              <w:rPr>
                <w:rStyle w:val="Hyperlink"/>
                <w:noProof/>
              </w:rPr>
              <w:t>Kidsafe child restraint check program</w:t>
            </w:r>
            <w:r w:rsidR="00171E55">
              <w:rPr>
                <w:noProof/>
                <w:webHidden/>
              </w:rPr>
              <w:tab/>
            </w:r>
            <w:r w:rsidR="00171E55">
              <w:rPr>
                <w:noProof/>
                <w:webHidden/>
              </w:rPr>
              <w:fldChar w:fldCharType="begin"/>
            </w:r>
            <w:r w:rsidR="00171E55">
              <w:rPr>
                <w:noProof/>
                <w:webHidden/>
              </w:rPr>
              <w:instrText xml:space="preserve"> PAGEREF _Toc40273039 \h </w:instrText>
            </w:r>
            <w:r w:rsidR="00171E55">
              <w:rPr>
                <w:noProof/>
                <w:webHidden/>
              </w:rPr>
            </w:r>
            <w:r w:rsidR="00171E55">
              <w:rPr>
                <w:noProof/>
                <w:webHidden/>
              </w:rPr>
              <w:fldChar w:fldCharType="separate"/>
            </w:r>
            <w:r w:rsidR="00171E55">
              <w:rPr>
                <w:noProof/>
                <w:webHidden/>
              </w:rPr>
              <w:t>18</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40" w:history="1">
            <w:r w:rsidR="00171E55" w:rsidRPr="00145CF5">
              <w:rPr>
                <w:rStyle w:val="Hyperlink"/>
                <w:noProof/>
              </w:rPr>
              <w:t>Full Gear motorcycle safety project</w:t>
            </w:r>
            <w:r w:rsidR="00171E55">
              <w:rPr>
                <w:noProof/>
                <w:webHidden/>
              </w:rPr>
              <w:tab/>
            </w:r>
            <w:r w:rsidR="00171E55">
              <w:rPr>
                <w:noProof/>
                <w:webHidden/>
              </w:rPr>
              <w:fldChar w:fldCharType="begin"/>
            </w:r>
            <w:r w:rsidR="00171E55">
              <w:rPr>
                <w:noProof/>
                <w:webHidden/>
              </w:rPr>
              <w:instrText xml:space="preserve"> PAGEREF _Toc40273040 \h </w:instrText>
            </w:r>
            <w:r w:rsidR="00171E55">
              <w:rPr>
                <w:noProof/>
                <w:webHidden/>
              </w:rPr>
            </w:r>
            <w:r w:rsidR="00171E55">
              <w:rPr>
                <w:noProof/>
                <w:webHidden/>
              </w:rPr>
              <w:fldChar w:fldCharType="separate"/>
            </w:r>
            <w:r w:rsidR="00171E55">
              <w:rPr>
                <w:noProof/>
                <w:webHidden/>
              </w:rPr>
              <w:t>19</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41" w:history="1">
            <w:r w:rsidR="00171E55" w:rsidRPr="00145CF5">
              <w:rPr>
                <w:rStyle w:val="Hyperlink"/>
                <w:noProof/>
              </w:rPr>
              <w:t>Inattention and distraction</w:t>
            </w:r>
            <w:r w:rsidR="00171E55">
              <w:rPr>
                <w:noProof/>
                <w:webHidden/>
              </w:rPr>
              <w:tab/>
            </w:r>
            <w:r w:rsidR="00171E55">
              <w:rPr>
                <w:noProof/>
                <w:webHidden/>
              </w:rPr>
              <w:fldChar w:fldCharType="begin"/>
            </w:r>
            <w:r w:rsidR="00171E55">
              <w:rPr>
                <w:noProof/>
                <w:webHidden/>
              </w:rPr>
              <w:instrText xml:space="preserve"> PAGEREF _Toc40273041 \h </w:instrText>
            </w:r>
            <w:r w:rsidR="00171E55">
              <w:rPr>
                <w:noProof/>
                <w:webHidden/>
              </w:rPr>
            </w:r>
            <w:r w:rsidR="00171E55">
              <w:rPr>
                <w:noProof/>
                <w:webHidden/>
              </w:rPr>
              <w:fldChar w:fldCharType="separate"/>
            </w:r>
            <w:r w:rsidR="00171E55">
              <w:rPr>
                <w:noProof/>
                <w:webHidden/>
              </w:rPr>
              <w:t>20</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42" w:history="1">
            <w:r w:rsidR="00171E55" w:rsidRPr="00145CF5">
              <w:rPr>
                <w:rStyle w:val="Hyperlink"/>
                <w:noProof/>
              </w:rPr>
              <w:t>Safe behaviour campaigns</w:t>
            </w:r>
            <w:r w:rsidR="00171E55">
              <w:rPr>
                <w:noProof/>
                <w:webHidden/>
              </w:rPr>
              <w:tab/>
            </w:r>
            <w:r w:rsidR="00171E55">
              <w:rPr>
                <w:noProof/>
                <w:webHidden/>
              </w:rPr>
              <w:fldChar w:fldCharType="begin"/>
            </w:r>
            <w:r w:rsidR="00171E55">
              <w:rPr>
                <w:noProof/>
                <w:webHidden/>
              </w:rPr>
              <w:instrText xml:space="preserve"> PAGEREF _Toc40273042 \h </w:instrText>
            </w:r>
            <w:r w:rsidR="00171E55">
              <w:rPr>
                <w:noProof/>
                <w:webHidden/>
              </w:rPr>
            </w:r>
            <w:r w:rsidR="00171E55">
              <w:rPr>
                <w:noProof/>
                <w:webHidden/>
              </w:rPr>
              <w:fldChar w:fldCharType="separate"/>
            </w:r>
            <w:r w:rsidR="00171E55">
              <w:rPr>
                <w:noProof/>
                <w:webHidden/>
              </w:rPr>
              <w:t>21</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43" w:history="1">
            <w:r w:rsidR="00171E55" w:rsidRPr="00145CF5">
              <w:rPr>
                <w:rStyle w:val="Hyperlink"/>
                <w:noProof/>
              </w:rPr>
              <w:t>Mandatory Alcohol Interlock Program (MAIP)</w:t>
            </w:r>
            <w:r w:rsidR="00171E55">
              <w:rPr>
                <w:noProof/>
                <w:webHidden/>
              </w:rPr>
              <w:tab/>
            </w:r>
            <w:r w:rsidR="00171E55">
              <w:rPr>
                <w:noProof/>
                <w:webHidden/>
              </w:rPr>
              <w:fldChar w:fldCharType="begin"/>
            </w:r>
            <w:r w:rsidR="00171E55">
              <w:rPr>
                <w:noProof/>
                <w:webHidden/>
              </w:rPr>
              <w:instrText xml:space="preserve"> PAGEREF _Toc40273043 \h </w:instrText>
            </w:r>
            <w:r w:rsidR="00171E55">
              <w:rPr>
                <w:noProof/>
                <w:webHidden/>
              </w:rPr>
            </w:r>
            <w:r w:rsidR="00171E55">
              <w:rPr>
                <w:noProof/>
                <w:webHidden/>
              </w:rPr>
              <w:fldChar w:fldCharType="separate"/>
            </w:r>
            <w:r w:rsidR="00171E55">
              <w:rPr>
                <w:noProof/>
                <w:webHidden/>
              </w:rPr>
              <w:t>21</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44" w:history="1">
            <w:r w:rsidR="00171E55" w:rsidRPr="00145CF5">
              <w:rPr>
                <w:rStyle w:val="Hyperlink"/>
                <w:noProof/>
              </w:rPr>
              <w:t>Protective clothing for motorcyclists</w:t>
            </w:r>
            <w:r w:rsidR="00171E55">
              <w:rPr>
                <w:noProof/>
                <w:webHidden/>
              </w:rPr>
              <w:tab/>
            </w:r>
            <w:r w:rsidR="00171E55">
              <w:rPr>
                <w:noProof/>
                <w:webHidden/>
              </w:rPr>
              <w:fldChar w:fldCharType="begin"/>
            </w:r>
            <w:r w:rsidR="00171E55">
              <w:rPr>
                <w:noProof/>
                <w:webHidden/>
              </w:rPr>
              <w:instrText xml:space="preserve"> PAGEREF _Toc40273044 \h </w:instrText>
            </w:r>
            <w:r w:rsidR="00171E55">
              <w:rPr>
                <w:noProof/>
                <w:webHidden/>
              </w:rPr>
            </w:r>
            <w:r w:rsidR="00171E55">
              <w:rPr>
                <w:noProof/>
                <w:webHidden/>
              </w:rPr>
              <w:fldChar w:fldCharType="separate"/>
            </w:r>
            <w:r w:rsidR="00171E55">
              <w:rPr>
                <w:noProof/>
                <w:webHidden/>
              </w:rPr>
              <w:t>21</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45" w:history="1">
            <w:r w:rsidR="00171E55" w:rsidRPr="00145CF5">
              <w:rPr>
                <w:rStyle w:val="Hyperlink"/>
                <w:noProof/>
              </w:rPr>
              <w:t>Road safety penalties review</w:t>
            </w:r>
            <w:r w:rsidR="00171E55">
              <w:rPr>
                <w:noProof/>
                <w:webHidden/>
              </w:rPr>
              <w:tab/>
            </w:r>
            <w:r w:rsidR="00171E55">
              <w:rPr>
                <w:noProof/>
                <w:webHidden/>
              </w:rPr>
              <w:fldChar w:fldCharType="begin"/>
            </w:r>
            <w:r w:rsidR="00171E55">
              <w:rPr>
                <w:noProof/>
                <w:webHidden/>
              </w:rPr>
              <w:instrText xml:space="preserve"> PAGEREF _Toc40273045 \h </w:instrText>
            </w:r>
            <w:r w:rsidR="00171E55">
              <w:rPr>
                <w:noProof/>
                <w:webHidden/>
              </w:rPr>
            </w:r>
            <w:r w:rsidR="00171E55">
              <w:rPr>
                <w:noProof/>
                <w:webHidden/>
              </w:rPr>
              <w:fldChar w:fldCharType="separate"/>
            </w:r>
            <w:r w:rsidR="00171E55">
              <w:rPr>
                <w:noProof/>
                <w:webHidden/>
              </w:rPr>
              <w:t>21</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46" w:history="1">
            <w:r w:rsidR="00171E55" w:rsidRPr="00145CF5">
              <w:rPr>
                <w:rStyle w:val="Hyperlink"/>
                <w:noProof/>
              </w:rPr>
              <w:t>Speed enforcement strategy</w:t>
            </w:r>
            <w:r w:rsidR="00171E55">
              <w:rPr>
                <w:noProof/>
                <w:webHidden/>
              </w:rPr>
              <w:tab/>
            </w:r>
            <w:r w:rsidR="00171E55">
              <w:rPr>
                <w:noProof/>
                <w:webHidden/>
              </w:rPr>
              <w:fldChar w:fldCharType="begin"/>
            </w:r>
            <w:r w:rsidR="00171E55">
              <w:rPr>
                <w:noProof/>
                <w:webHidden/>
              </w:rPr>
              <w:instrText xml:space="preserve"> PAGEREF _Toc40273046 \h </w:instrText>
            </w:r>
            <w:r w:rsidR="00171E55">
              <w:rPr>
                <w:noProof/>
                <w:webHidden/>
              </w:rPr>
            </w:r>
            <w:r w:rsidR="00171E55">
              <w:rPr>
                <w:noProof/>
                <w:webHidden/>
              </w:rPr>
              <w:fldChar w:fldCharType="separate"/>
            </w:r>
            <w:r w:rsidR="00171E55">
              <w:rPr>
                <w:noProof/>
                <w:webHidden/>
              </w:rPr>
              <w:t>22</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47" w:history="1">
            <w:r w:rsidR="00171E55" w:rsidRPr="00145CF5">
              <w:rPr>
                <w:rStyle w:val="Hyperlink"/>
                <w:noProof/>
              </w:rPr>
              <w:t>Enforcement of high-risk behaviours</w:t>
            </w:r>
            <w:r w:rsidR="00171E55">
              <w:rPr>
                <w:noProof/>
                <w:webHidden/>
              </w:rPr>
              <w:tab/>
            </w:r>
            <w:r w:rsidR="00171E55">
              <w:rPr>
                <w:noProof/>
                <w:webHidden/>
              </w:rPr>
              <w:fldChar w:fldCharType="begin"/>
            </w:r>
            <w:r w:rsidR="00171E55">
              <w:rPr>
                <w:noProof/>
                <w:webHidden/>
              </w:rPr>
              <w:instrText xml:space="preserve"> PAGEREF _Toc40273047 \h </w:instrText>
            </w:r>
            <w:r w:rsidR="00171E55">
              <w:rPr>
                <w:noProof/>
                <w:webHidden/>
              </w:rPr>
            </w:r>
            <w:r w:rsidR="00171E55">
              <w:rPr>
                <w:noProof/>
                <w:webHidden/>
              </w:rPr>
              <w:fldChar w:fldCharType="separate"/>
            </w:r>
            <w:r w:rsidR="00171E55">
              <w:rPr>
                <w:noProof/>
                <w:webHidden/>
              </w:rPr>
              <w:t>22</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48" w:history="1">
            <w:r w:rsidR="00171E55" w:rsidRPr="00145CF5">
              <w:rPr>
                <w:rStyle w:val="Hyperlink"/>
                <w:noProof/>
              </w:rPr>
              <w:t>Automated Speed Enforcement Program</w:t>
            </w:r>
            <w:r w:rsidR="00171E55">
              <w:rPr>
                <w:noProof/>
                <w:webHidden/>
              </w:rPr>
              <w:tab/>
            </w:r>
            <w:r w:rsidR="00171E55">
              <w:rPr>
                <w:noProof/>
                <w:webHidden/>
              </w:rPr>
              <w:fldChar w:fldCharType="begin"/>
            </w:r>
            <w:r w:rsidR="00171E55">
              <w:rPr>
                <w:noProof/>
                <w:webHidden/>
              </w:rPr>
              <w:instrText xml:space="preserve"> PAGEREF _Toc40273048 \h </w:instrText>
            </w:r>
            <w:r w:rsidR="00171E55">
              <w:rPr>
                <w:noProof/>
                <w:webHidden/>
              </w:rPr>
            </w:r>
            <w:r w:rsidR="00171E55">
              <w:rPr>
                <w:noProof/>
                <w:webHidden/>
              </w:rPr>
              <w:fldChar w:fldCharType="separate"/>
            </w:r>
            <w:r w:rsidR="00171E55">
              <w:rPr>
                <w:noProof/>
                <w:webHidden/>
              </w:rPr>
              <w:t>22</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49" w:history="1">
            <w:r w:rsidR="00171E55" w:rsidRPr="00145CF5">
              <w:rPr>
                <w:rStyle w:val="Hyperlink"/>
                <w:noProof/>
              </w:rPr>
              <w:t>High-risk motorcycling enforcement</w:t>
            </w:r>
            <w:r w:rsidR="00171E55">
              <w:rPr>
                <w:noProof/>
                <w:webHidden/>
              </w:rPr>
              <w:tab/>
            </w:r>
            <w:r w:rsidR="00171E55">
              <w:rPr>
                <w:noProof/>
                <w:webHidden/>
              </w:rPr>
              <w:fldChar w:fldCharType="begin"/>
            </w:r>
            <w:r w:rsidR="00171E55">
              <w:rPr>
                <w:noProof/>
                <w:webHidden/>
              </w:rPr>
              <w:instrText xml:space="preserve"> PAGEREF _Toc40273049 \h </w:instrText>
            </w:r>
            <w:r w:rsidR="00171E55">
              <w:rPr>
                <w:noProof/>
                <w:webHidden/>
              </w:rPr>
            </w:r>
            <w:r w:rsidR="00171E55">
              <w:rPr>
                <w:noProof/>
                <w:webHidden/>
              </w:rPr>
              <w:fldChar w:fldCharType="separate"/>
            </w:r>
            <w:r w:rsidR="00171E55">
              <w:rPr>
                <w:noProof/>
                <w:webHidden/>
              </w:rPr>
              <w:t>23</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50" w:history="1">
            <w:r w:rsidR="00171E55" w:rsidRPr="00145CF5">
              <w:rPr>
                <w:rStyle w:val="Hyperlink"/>
                <w:noProof/>
              </w:rPr>
              <w:t>Road Rules Awareness</w:t>
            </w:r>
            <w:r w:rsidR="00171E55">
              <w:rPr>
                <w:noProof/>
                <w:webHidden/>
              </w:rPr>
              <w:tab/>
            </w:r>
            <w:r w:rsidR="00171E55">
              <w:rPr>
                <w:noProof/>
                <w:webHidden/>
              </w:rPr>
              <w:fldChar w:fldCharType="begin"/>
            </w:r>
            <w:r w:rsidR="00171E55">
              <w:rPr>
                <w:noProof/>
                <w:webHidden/>
              </w:rPr>
              <w:instrText xml:space="preserve"> PAGEREF _Toc40273050 \h </w:instrText>
            </w:r>
            <w:r w:rsidR="00171E55">
              <w:rPr>
                <w:noProof/>
                <w:webHidden/>
              </w:rPr>
            </w:r>
            <w:r w:rsidR="00171E55">
              <w:rPr>
                <w:noProof/>
                <w:webHidden/>
              </w:rPr>
              <w:fldChar w:fldCharType="separate"/>
            </w:r>
            <w:r w:rsidR="00171E55">
              <w:rPr>
                <w:noProof/>
                <w:webHidden/>
              </w:rPr>
              <w:t>23</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51" w:history="1">
            <w:r w:rsidR="00171E55" w:rsidRPr="00145CF5">
              <w:rPr>
                <w:rStyle w:val="Hyperlink"/>
                <w:noProof/>
              </w:rPr>
              <w:t>Tourist road safety signage program</w:t>
            </w:r>
            <w:r w:rsidR="00171E55">
              <w:rPr>
                <w:noProof/>
                <w:webHidden/>
              </w:rPr>
              <w:tab/>
            </w:r>
            <w:r w:rsidR="00171E55">
              <w:rPr>
                <w:noProof/>
                <w:webHidden/>
              </w:rPr>
              <w:fldChar w:fldCharType="begin"/>
            </w:r>
            <w:r w:rsidR="00171E55">
              <w:rPr>
                <w:noProof/>
                <w:webHidden/>
              </w:rPr>
              <w:instrText xml:space="preserve"> PAGEREF _Toc40273051 \h </w:instrText>
            </w:r>
            <w:r w:rsidR="00171E55">
              <w:rPr>
                <w:noProof/>
                <w:webHidden/>
              </w:rPr>
            </w:r>
            <w:r w:rsidR="00171E55">
              <w:rPr>
                <w:noProof/>
                <w:webHidden/>
              </w:rPr>
              <w:fldChar w:fldCharType="separate"/>
            </w:r>
            <w:r w:rsidR="00171E55">
              <w:rPr>
                <w:noProof/>
                <w:webHidden/>
              </w:rPr>
              <w:t>24</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52" w:history="1">
            <w:r w:rsidR="00171E55" w:rsidRPr="00145CF5">
              <w:rPr>
                <w:rStyle w:val="Hyperlink"/>
                <w:noProof/>
              </w:rPr>
              <w:t>Responsive electronic signage trial</w:t>
            </w:r>
            <w:r w:rsidR="00171E55">
              <w:rPr>
                <w:noProof/>
                <w:webHidden/>
              </w:rPr>
              <w:tab/>
            </w:r>
            <w:r w:rsidR="00171E55">
              <w:rPr>
                <w:noProof/>
                <w:webHidden/>
              </w:rPr>
              <w:fldChar w:fldCharType="begin"/>
            </w:r>
            <w:r w:rsidR="00171E55">
              <w:rPr>
                <w:noProof/>
                <w:webHidden/>
              </w:rPr>
              <w:instrText xml:space="preserve"> PAGEREF _Toc40273052 \h </w:instrText>
            </w:r>
            <w:r w:rsidR="00171E55">
              <w:rPr>
                <w:noProof/>
                <w:webHidden/>
              </w:rPr>
            </w:r>
            <w:r w:rsidR="00171E55">
              <w:rPr>
                <w:noProof/>
                <w:webHidden/>
              </w:rPr>
              <w:fldChar w:fldCharType="separate"/>
            </w:r>
            <w:r w:rsidR="00171E55">
              <w:rPr>
                <w:noProof/>
                <w:webHidden/>
              </w:rPr>
              <w:t>24</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53" w:history="1">
            <w:r w:rsidR="00171E55" w:rsidRPr="00145CF5">
              <w:rPr>
                <w:rStyle w:val="Hyperlink"/>
                <w:noProof/>
              </w:rPr>
              <w:t>Tourist education materials</w:t>
            </w:r>
            <w:r w:rsidR="00171E55">
              <w:rPr>
                <w:noProof/>
                <w:webHidden/>
              </w:rPr>
              <w:tab/>
            </w:r>
            <w:r w:rsidR="00171E55">
              <w:rPr>
                <w:noProof/>
                <w:webHidden/>
              </w:rPr>
              <w:fldChar w:fldCharType="begin"/>
            </w:r>
            <w:r w:rsidR="00171E55">
              <w:rPr>
                <w:noProof/>
                <w:webHidden/>
              </w:rPr>
              <w:instrText xml:space="preserve"> PAGEREF _Toc40273053 \h </w:instrText>
            </w:r>
            <w:r w:rsidR="00171E55">
              <w:rPr>
                <w:noProof/>
                <w:webHidden/>
              </w:rPr>
            </w:r>
            <w:r w:rsidR="00171E55">
              <w:rPr>
                <w:noProof/>
                <w:webHidden/>
              </w:rPr>
              <w:fldChar w:fldCharType="separate"/>
            </w:r>
            <w:r w:rsidR="00171E55">
              <w:rPr>
                <w:noProof/>
                <w:webHidden/>
              </w:rPr>
              <w:t>24</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54" w:history="1">
            <w:r w:rsidR="00171E55" w:rsidRPr="00145CF5">
              <w:rPr>
                <w:rStyle w:val="Hyperlink"/>
                <w:noProof/>
              </w:rPr>
              <w:t>Strategic partnerships</w:t>
            </w:r>
            <w:r w:rsidR="00171E55">
              <w:rPr>
                <w:noProof/>
                <w:webHidden/>
              </w:rPr>
              <w:tab/>
            </w:r>
            <w:r w:rsidR="00171E55">
              <w:rPr>
                <w:noProof/>
                <w:webHidden/>
              </w:rPr>
              <w:fldChar w:fldCharType="begin"/>
            </w:r>
            <w:r w:rsidR="00171E55">
              <w:rPr>
                <w:noProof/>
                <w:webHidden/>
              </w:rPr>
              <w:instrText xml:space="preserve"> PAGEREF _Toc40273054 \h </w:instrText>
            </w:r>
            <w:r w:rsidR="00171E55">
              <w:rPr>
                <w:noProof/>
                <w:webHidden/>
              </w:rPr>
            </w:r>
            <w:r w:rsidR="00171E55">
              <w:rPr>
                <w:noProof/>
                <w:webHidden/>
              </w:rPr>
              <w:fldChar w:fldCharType="separate"/>
            </w:r>
            <w:r w:rsidR="00171E55">
              <w:rPr>
                <w:noProof/>
                <w:webHidden/>
              </w:rPr>
              <w:t>25</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55" w:history="1">
            <w:r w:rsidR="00171E55" w:rsidRPr="00145CF5">
              <w:rPr>
                <w:rStyle w:val="Hyperlink"/>
                <w:noProof/>
              </w:rPr>
              <w:t>Tourist education at gateway entry points</w:t>
            </w:r>
            <w:r w:rsidR="00171E55">
              <w:rPr>
                <w:noProof/>
                <w:webHidden/>
              </w:rPr>
              <w:tab/>
            </w:r>
            <w:r w:rsidR="00171E55">
              <w:rPr>
                <w:noProof/>
                <w:webHidden/>
              </w:rPr>
              <w:fldChar w:fldCharType="begin"/>
            </w:r>
            <w:r w:rsidR="00171E55">
              <w:rPr>
                <w:noProof/>
                <w:webHidden/>
              </w:rPr>
              <w:instrText xml:space="preserve"> PAGEREF _Toc40273055 \h </w:instrText>
            </w:r>
            <w:r w:rsidR="00171E55">
              <w:rPr>
                <w:noProof/>
                <w:webHidden/>
              </w:rPr>
            </w:r>
            <w:r w:rsidR="00171E55">
              <w:rPr>
                <w:noProof/>
                <w:webHidden/>
              </w:rPr>
              <w:fldChar w:fldCharType="separate"/>
            </w:r>
            <w:r w:rsidR="00171E55">
              <w:rPr>
                <w:noProof/>
                <w:webHidden/>
              </w:rPr>
              <w:t>25</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56" w:history="1">
            <w:r w:rsidR="00171E55" w:rsidRPr="00145CF5">
              <w:rPr>
                <w:rStyle w:val="Hyperlink"/>
                <w:noProof/>
              </w:rPr>
              <w:t>Stakeholder alliances</w:t>
            </w:r>
            <w:r w:rsidR="00171E55">
              <w:rPr>
                <w:noProof/>
                <w:webHidden/>
              </w:rPr>
              <w:tab/>
            </w:r>
            <w:r w:rsidR="00171E55">
              <w:rPr>
                <w:noProof/>
                <w:webHidden/>
              </w:rPr>
              <w:fldChar w:fldCharType="begin"/>
            </w:r>
            <w:r w:rsidR="00171E55">
              <w:rPr>
                <w:noProof/>
                <w:webHidden/>
              </w:rPr>
              <w:instrText xml:space="preserve"> PAGEREF _Toc40273056 \h </w:instrText>
            </w:r>
            <w:r w:rsidR="00171E55">
              <w:rPr>
                <w:noProof/>
                <w:webHidden/>
              </w:rPr>
            </w:r>
            <w:r w:rsidR="00171E55">
              <w:rPr>
                <w:noProof/>
                <w:webHidden/>
              </w:rPr>
              <w:fldChar w:fldCharType="separate"/>
            </w:r>
            <w:r w:rsidR="00171E55">
              <w:rPr>
                <w:noProof/>
                <w:webHidden/>
              </w:rPr>
              <w:t>25</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57" w:history="1">
            <w:r w:rsidR="00171E55" w:rsidRPr="00145CF5">
              <w:rPr>
                <w:rStyle w:val="Hyperlink"/>
                <w:noProof/>
              </w:rPr>
              <w:t>Australasian New Car Assessment Program (ANCAP)</w:t>
            </w:r>
            <w:r w:rsidR="00171E55">
              <w:rPr>
                <w:noProof/>
                <w:webHidden/>
              </w:rPr>
              <w:tab/>
            </w:r>
            <w:r w:rsidR="00171E55">
              <w:rPr>
                <w:noProof/>
                <w:webHidden/>
              </w:rPr>
              <w:fldChar w:fldCharType="begin"/>
            </w:r>
            <w:r w:rsidR="00171E55">
              <w:rPr>
                <w:noProof/>
                <w:webHidden/>
              </w:rPr>
              <w:instrText xml:space="preserve"> PAGEREF _Toc40273057 \h </w:instrText>
            </w:r>
            <w:r w:rsidR="00171E55">
              <w:rPr>
                <w:noProof/>
                <w:webHidden/>
              </w:rPr>
            </w:r>
            <w:r w:rsidR="00171E55">
              <w:rPr>
                <w:noProof/>
                <w:webHidden/>
              </w:rPr>
              <w:fldChar w:fldCharType="separate"/>
            </w:r>
            <w:r w:rsidR="00171E55">
              <w:rPr>
                <w:noProof/>
                <w:webHidden/>
              </w:rPr>
              <w:t>26</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58" w:history="1">
            <w:r w:rsidR="00171E55" w:rsidRPr="00145CF5">
              <w:rPr>
                <w:rStyle w:val="Hyperlink"/>
                <w:noProof/>
              </w:rPr>
              <w:t>Safer cars for young drivers</w:t>
            </w:r>
            <w:r w:rsidR="00171E55">
              <w:rPr>
                <w:noProof/>
                <w:webHidden/>
              </w:rPr>
              <w:tab/>
            </w:r>
            <w:r w:rsidR="00171E55">
              <w:rPr>
                <w:noProof/>
                <w:webHidden/>
              </w:rPr>
              <w:fldChar w:fldCharType="begin"/>
            </w:r>
            <w:r w:rsidR="00171E55">
              <w:rPr>
                <w:noProof/>
                <w:webHidden/>
              </w:rPr>
              <w:instrText xml:space="preserve"> PAGEREF _Toc40273058 \h </w:instrText>
            </w:r>
            <w:r w:rsidR="00171E55">
              <w:rPr>
                <w:noProof/>
                <w:webHidden/>
              </w:rPr>
            </w:r>
            <w:r w:rsidR="00171E55">
              <w:rPr>
                <w:noProof/>
                <w:webHidden/>
              </w:rPr>
              <w:fldChar w:fldCharType="separate"/>
            </w:r>
            <w:r w:rsidR="00171E55">
              <w:rPr>
                <w:noProof/>
                <w:webHidden/>
              </w:rPr>
              <w:t>26</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59" w:history="1">
            <w:r w:rsidR="00171E55" w:rsidRPr="00145CF5">
              <w:rPr>
                <w:rStyle w:val="Hyperlink"/>
                <w:noProof/>
              </w:rPr>
              <w:t>Autonomous vehicle and crash avoidance readiness</w:t>
            </w:r>
            <w:r w:rsidR="00171E55">
              <w:rPr>
                <w:noProof/>
                <w:webHidden/>
              </w:rPr>
              <w:tab/>
            </w:r>
            <w:r w:rsidR="00171E55">
              <w:rPr>
                <w:noProof/>
                <w:webHidden/>
              </w:rPr>
              <w:fldChar w:fldCharType="begin"/>
            </w:r>
            <w:r w:rsidR="00171E55">
              <w:rPr>
                <w:noProof/>
                <w:webHidden/>
              </w:rPr>
              <w:instrText xml:space="preserve"> PAGEREF _Toc40273059 \h </w:instrText>
            </w:r>
            <w:r w:rsidR="00171E55">
              <w:rPr>
                <w:noProof/>
                <w:webHidden/>
              </w:rPr>
            </w:r>
            <w:r w:rsidR="00171E55">
              <w:rPr>
                <w:noProof/>
                <w:webHidden/>
              </w:rPr>
              <w:fldChar w:fldCharType="separate"/>
            </w:r>
            <w:r w:rsidR="00171E55">
              <w:rPr>
                <w:noProof/>
                <w:webHidden/>
              </w:rPr>
              <w:t>26</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60" w:history="1">
            <w:r w:rsidR="00171E55" w:rsidRPr="00145CF5">
              <w:rPr>
                <w:rStyle w:val="Hyperlink"/>
                <w:noProof/>
              </w:rPr>
              <w:t>Workplace driver safety</w:t>
            </w:r>
            <w:r w:rsidR="00171E55">
              <w:rPr>
                <w:noProof/>
                <w:webHidden/>
              </w:rPr>
              <w:tab/>
            </w:r>
            <w:r w:rsidR="00171E55">
              <w:rPr>
                <w:noProof/>
                <w:webHidden/>
              </w:rPr>
              <w:fldChar w:fldCharType="begin"/>
            </w:r>
            <w:r w:rsidR="00171E55">
              <w:rPr>
                <w:noProof/>
                <w:webHidden/>
              </w:rPr>
              <w:instrText xml:space="preserve"> PAGEREF _Toc40273060 \h </w:instrText>
            </w:r>
            <w:r w:rsidR="00171E55">
              <w:rPr>
                <w:noProof/>
                <w:webHidden/>
              </w:rPr>
            </w:r>
            <w:r w:rsidR="00171E55">
              <w:rPr>
                <w:noProof/>
                <w:webHidden/>
              </w:rPr>
              <w:fldChar w:fldCharType="separate"/>
            </w:r>
            <w:r w:rsidR="00171E55">
              <w:rPr>
                <w:noProof/>
                <w:webHidden/>
              </w:rPr>
              <w:t>27</w:t>
            </w:r>
            <w:r w:rsidR="00171E55">
              <w:rPr>
                <w:noProof/>
                <w:webHidden/>
              </w:rPr>
              <w:fldChar w:fldCharType="end"/>
            </w:r>
          </w:hyperlink>
        </w:p>
        <w:p w:rsidR="00171E55" w:rsidRDefault="00FE4D5F">
          <w:pPr>
            <w:pStyle w:val="TOC2"/>
            <w:tabs>
              <w:tab w:val="right" w:leader="dot" w:pos="10196"/>
            </w:tabs>
            <w:rPr>
              <w:rFonts w:eastAsiaTheme="minorEastAsia"/>
              <w:noProof/>
              <w:color w:val="auto"/>
              <w:lang w:eastAsia="en-AU"/>
            </w:rPr>
          </w:pPr>
          <w:hyperlink w:anchor="_Toc40273061" w:history="1">
            <w:r w:rsidR="00171E55" w:rsidRPr="00145CF5">
              <w:rPr>
                <w:rStyle w:val="Hyperlink"/>
                <w:noProof/>
              </w:rPr>
              <w:t>Light vehicle strategy</w:t>
            </w:r>
            <w:r w:rsidR="00171E55">
              <w:rPr>
                <w:noProof/>
                <w:webHidden/>
              </w:rPr>
              <w:tab/>
            </w:r>
            <w:r w:rsidR="00171E55">
              <w:rPr>
                <w:noProof/>
                <w:webHidden/>
              </w:rPr>
              <w:fldChar w:fldCharType="begin"/>
            </w:r>
            <w:r w:rsidR="00171E55">
              <w:rPr>
                <w:noProof/>
                <w:webHidden/>
              </w:rPr>
              <w:instrText xml:space="preserve"> PAGEREF _Toc40273061 \h </w:instrText>
            </w:r>
            <w:r w:rsidR="00171E55">
              <w:rPr>
                <w:noProof/>
                <w:webHidden/>
              </w:rPr>
            </w:r>
            <w:r w:rsidR="00171E55">
              <w:rPr>
                <w:noProof/>
                <w:webHidden/>
              </w:rPr>
              <w:fldChar w:fldCharType="separate"/>
            </w:r>
            <w:r w:rsidR="00171E55">
              <w:rPr>
                <w:noProof/>
                <w:webHidden/>
              </w:rPr>
              <w:t>27</w:t>
            </w:r>
            <w:r w:rsidR="00171E55">
              <w:rPr>
                <w:noProof/>
                <w:webHidden/>
              </w:rPr>
              <w:fldChar w:fldCharType="end"/>
            </w:r>
          </w:hyperlink>
        </w:p>
        <w:p w:rsidR="009C3F70" w:rsidRPr="005B0839" w:rsidRDefault="009C3F70">
          <w:r w:rsidRPr="005B0839">
            <w:fldChar w:fldCharType="end"/>
          </w:r>
        </w:p>
      </w:sdtContent>
    </w:sdt>
    <w:p w:rsidR="009C3F70" w:rsidRPr="003F6291" w:rsidRDefault="009C3F70" w:rsidP="003F6291">
      <w:pPr>
        <w:pStyle w:val="BodyText"/>
      </w:pPr>
    </w:p>
    <w:p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1" w:name="_Toc410306156"/>
      <w:bookmarkStart w:id="2" w:name="_Toc410306220"/>
    </w:p>
    <w:p w:rsidR="00870900" w:rsidRPr="00F76F2F" w:rsidRDefault="00870900" w:rsidP="00870900">
      <w:pPr>
        <w:pStyle w:val="Heading1"/>
      </w:pPr>
      <w:bookmarkStart w:id="3" w:name="_Toc40272998"/>
      <w:bookmarkEnd w:id="1"/>
      <w:bookmarkEnd w:id="2"/>
      <w:r w:rsidRPr="00F76F2F">
        <w:lastRenderedPageBreak/>
        <w:t>Progress on meeting Towards Zero Strategy targets</w:t>
      </w:r>
      <w:bookmarkEnd w:id="3"/>
    </w:p>
    <w:p w:rsidR="00870900" w:rsidRPr="00161A67"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rsidR="00870900" w:rsidRPr="00161A67" w:rsidRDefault="00870900" w:rsidP="005455B9">
      <w:pPr>
        <w:pStyle w:val="Heading2"/>
        <w:rPr>
          <w:noProof/>
          <w:lang w:eastAsia="en-AU"/>
        </w:rPr>
      </w:pPr>
      <w:bookmarkStart w:id="4" w:name="_Toc40272999"/>
      <w:r w:rsidRPr="00161A67">
        <w:rPr>
          <w:noProof/>
          <w:lang w:eastAsia="en-AU"/>
        </w:rPr>
        <w:t>Serious Casualties</w:t>
      </w:r>
      <w:bookmarkEnd w:id="4"/>
    </w:p>
    <w:p w:rsidR="00B56F6A" w:rsidRPr="00B56F6A" w:rsidRDefault="00B56F6A" w:rsidP="00B56F6A">
      <w:pPr>
        <w:suppressAutoHyphens/>
        <w:rPr>
          <w:noProof/>
          <w:lang w:eastAsia="en-AU"/>
        </w:rPr>
      </w:pPr>
      <w:r w:rsidRPr="000B10A2">
        <w:rPr>
          <w:noProof/>
          <w:lang w:eastAsia="en-AU"/>
        </w:rPr>
        <w:t>The number of serious casualties in 2019 was 281, compared to 314 in 2018, a 10.5 per cent decrease. The 2019 figure of 281 is a 10.1 per cent increase on the five year serious casualty average of 312.6 (2014-2018).</w:t>
      </w:r>
    </w:p>
    <w:p w:rsidR="00870900" w:rsidRPr="007E0FC9" w:rsidRDefault="00870900" w:rsidP="005455B9">
      <w:pPr>
        <w:pStyle w:val="Heading2"/>
        <w:rPr>
          <w:noProof/>
          <w:lang w:eastAsia="en-AU"/>
        </w:rPr>
      </w:pPr>
      <w:bookmarkStart w:id="5" w:name="_Toc40273000"/>
      <w:r w:rsidRPr="007E0FC9">
        <w:rPr>
          <w:noProof/>
          <w:lang w:eastAsia="en-AU"/>
        </w:rPr>
        <w:t>Fatalities</w:t>
      </w:r>
      <w:bookmarkEnd w:id="5"/>
      <w:r w:rsidRPr="007E0FC9">
        <w:rPr>
          <w:noProof/>
          <w:lang w:eastAsia="en-AU"/>
        </w:rPr>
        <w:t xml:space="preserve"> </w:t>
      </w:r>
    </w:p>
    <w:p w:rsidR="00B56F6A" w:rsidRPr="00B56F6A" w:rsidRDefault="00B56F6A" w:rsidP="00B56F6A">
      <w:pPr>
        <w:suppressAutoHyphens/>
        <w:rPr>
          <w:noProof/>
          <w:lang w:eastAsia="en-AU"/>
        </w:rPr>
      </w:pPr>
      <w:r w:rsidRPr="000B10A2">
        <w:rPr>
          <w:noProof/>
          <w:lang w:eastAsia="en-AU"/>
        </w:rPr>
        <w:t>In 2019, there were 32 fatalities on Tasmanian roads which is one fewer than the number recorded in 2018. The figure of 32 fatalities in 2019 is a 4.2 per cent decrease on the five year fatalities average of 33.4 (2014-2018).</w:t>
      </w:r>
      <w:r w:rsidRPr="00B56F6A">
        <w:rPr>
          <w:noProof/>
          <w:lang w:eastAsia="en-AU"/>
        </w:rPr>
        <w:t xml:space="preserve"> </w:t>
      </w:r>
    </w:p>
    <w:p w:rsidR="00870900" w:rsidRPr="000D3D71" w:rsidRDefault="00870900" w:rsidP="005455B9">
      <w:pPr>
        <w:pStyle w:val="Heading2"/>
        <w:rPr>
          <w:noProof/>
          <w:lang w:eastAsia="en-AU"/>
        </w:rPr>
      </w:pPr>
      <w:bookmarkStart w:id="6" w:name="_Toc40273001"/>
      <w:r w:rsidRPr="000D3D71">
        <w:rPr>
          <w:noProof/>
          <w:lang w:eastAsia="en-AU"/>
        </w:rPr>
        <w:t>20</w:t>
      </w:r>
      <w:r w:rsidR="00F615C7">
        <w:rPr>
          <w:noProof/>
          <w:lang w:eastAsia="en-AU"/>
        </w:rPr>
        <w:t>20</w:t>
      </w:r>
      <w:r w:rsidR="00D01BF2">
        <w:rPr>
          <w:noProof/>
          <w:lang w:eastAsia="en-AU"/>
        </w:rPr>
        <w:t xml:space="preserve"> </w:t>
      </w:r>
      <w:r w:rsidRPr="000D3D71">
        <w:rPr>
          <w:noProof/>
          <w:lang w:eastAsia="en-AU"/>
        </w:rPr>
        <w:t>YTD</w:t>
      </w:r>
      <w:bookmarkEnd w:id="6"/>
    </w:p>
    <w:p w:rsidR="00B56F6A" w:rsidRPr="00B56F6A" w:rsidRDefault="00B56F6A" w:rsidP="00B56F6A">
      <w:pPr>
        <w:suppressAutoHyphens/>
        <w:rPr>
          <w:noProof/>
          <w:lang w:eastAsia="en-AU"/>
        </w:rPr>
      </w:pPr>
      <w:r w:rsidRPr="000B10A2">
        <w:rPr>
          <w:noProof/>
          <w:lang w:eastAsia="en-AU"/>
        </w:rPr>
        <w:t>There have been 91 serious casualties (15 fatalities and 76 serious injuries) to 31 March 2020, an increase of 7.1 per cent on the same period last year of 85 serious casualties (8 fatalities and 77 serious injuries) and a decrease of 1.9 per cent on the five year average of 92.8 serious casualties.</w:t>
      </w:r>
    </w:p>
    <w:p w:rsidR="00870900" w:rsidRDefault="00870900" w:rsidP="00870900">
      <w:pPr>
        <w:pStyle w:val="Heading3"/>
        <w:rPr>
          <w:noProof/>
          <w:lang w:eastAsia="en-AU"/>
        </w:rPr>
      </w:pPr>
      <w:bookmarkStart w:id="7" w:name="_Toc40273002"/>
      <w:r w:rsidRPr="00161A67">
        <w:rPr>
          <w:noProof/>
          <w:lang w:eastAsia="en-AU"/>
        </w:rPr>
        <w:t>Serious Casualties Tasmania – Annual Count</w:t>
      </w:r>
      <w:r>
        <w:rPr>
          <w:noProof/>
          <w:lang w:eastAsia="en-AU"/>
        </w:rPr>
        <w:t>,  Percentage Split by Quarter</w:t>
      </w:r>
      <w:r w:rsidRPr="00161A67">
        <w:rPr>
          <w:noProof/>
          <w:lang w:eastAsia="en-AU"/>
        </w:rPr>
        <w:t xml:space="preserve"> and Towards Zero Target</w:t>
      </w:r>
      <w:bookmarkEnd w:id="7"/>
    </w:p>
    <w:p w:rsidR="00870900" w:rsidRDefault="00B56F6A">
      <w:pPr>
        <w:rPr>
          <w:noProof/>
          <w:lang w:eastAsia="en-AU"/>
        </w:rPr>
      </w:pPr>
      <w:r>
        <w:rPr>
          <w:noProof/>
          <w:lang w:eastAsia="en-AU"/>
        </w:rPr>
        <w:drawing>
          <wp:anchor distT="0" distB="0" distL="114300" distR="114300" simplePos="0" relativeHeight="251700224" behindDoc="0" locked="0" layoutInCell="1" allowOverlap="1" wp14:anchorId="7F4957E6" wp14:editId="3BBE20EB">
            <wp:simplePos x="0" y="0"/>
            <wp:positionH relativeFrom="margin">
              <wp:posOffset>0</wp:posOffset>
            </wp:positionH>
            <wp:positionV relativeFrom="paragraph">
              <wp:posOffset>-635</wp:posOffset>
            </wp:positionV>
            <wp:extent cx="6661150" cy="372237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uarterly % Graph Q1 20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1150" cy="3722370"/>
                    </a:xfrm>
                    <a:prstGeom prst="rect">
                      <a:avLst/>
                    </a:prstGeom>
                  </pic:spPr>
                </pic:pic>
              </a:graphicData>
            </a:graphic>
          </wp:anchor>
        </w:drawing>
      </w:r>
      <w:r w:rsidR="00870900">
        <w:rPr>
          <w:noProof/>
          <w:lang w:eastAsia="en-AU"/>
        </w:rPr>
        <w:br w:type="page"/>
      </w:r>
    </w:p>
    <w:p w:rsidR="00870900" w:rsidRPr="00161A67" w:rsidRDefault="00870900" w:rsidP="00870900">
      <w:pPr>
        <w:pStyle w:val="Heading3"/>
        <w:rPr>
          <w:noProof/>
          <w:lang w:eastAsia="en-AU"/>
        </w:rPr>
      </w:pPr>
      <w:bookmarkStart w:id="8" w:name="_Toc40273003"/>
      <w:r w:rsidRPr="00060E72">
        <w:rPr>
          <w:noProof/>
          <w:lang w:eastAsia="en-AU"/>
        </w:rPr>
        <w:lastRenderedPageBreak/>
        <w:t>Annual fatalities – Rate per 100,000 population</w:t>
      </w:r>
      <w:bookmarkEnd w:id="8"/>
    </w:p>
    <w:p w:rsidR="00870900"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r w:rsidRPr="00486AEC">
        <w:rPr>
          <w:rFonts w:ascii="Gill Sans MT" w:hAnsi="Gill Sans MT" w:cs="Arial"/>
          <w:b/>
          <w:i/>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702272" behindDoc="0" locked="0" layoutInCell="1" allowOverlap="1" wp14:anchorId="402CA341" wp14:editId="0B7FD892">
            <wp:simplePos x="0" y="0"/>
            <wp:positionH relativeFrom="margin">
              <wp:align>left</wp:align>
            </wp:positionH>
            <wp:positionV relativeFrom="paragraph">
              <wp:posOffset>121443</wp:posOffset>
            </wp:positionV>
            <wp:extent cx="6480000" cy="436808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000" cy="4368080"/>
                    </a:xfrm>
                    <a:prstGeom prst="rect">
                      <a:avLst/>
                    </a:prstGeom>
                    <a:noFill/>
                  </pic:spPr>
                </pic:pic>
              </a:graphicData>
            </a:graphic>
            <wp14:sizeRelH relativeFrom="margin">
              <wp14:pctWidth>0</wp14:pctWidth>
            </wp14:sizeRelH>
            <wp14:sizeRelV relativeFrom="margin">
              <wp14:pctHeight>0</wp14:pctHeight>
            </wp14:sizeRelV>
          </wp:anchor>
        </w:drawing>
      </w: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Pr="00222FE7" w:rsidRDefault="00B56F6A" w:rsidP="00870900">
      <w:pPr>
        <w:rPr>
          <w:rFonts w:ascii="Gill Sans MT" w:hAnsi="Gill Sans MT" w:cs="Arial"/>
          <w:noProof/>
          <w:color w:val="808080" w:themeColor="background1" w:themeShade="80"/>
          <w:sz w:val="24"/>
          <w:szCs w:val="24"/>
          <w:highlight w:val="yellow"/>
          <w:lang w:eastAsia="en-AU"/>
        </w:rPr>
      </w:pPr>
    </w:p>
    <w:p w:rsidR="00870900" w:rsidRPr="00222FE7" w:rsidRDefault="00870900" w:rsidP="00870900">
      <w:pPr>
        <w:rPr>
          <w:i/>
          <w:color w:val="808080" w:themeColor="background1" w:themeShade="80"/>
          <w:sz w:val="16"/>
        </w:rPr>
      </w:pPr>
      <w:r w:rsidRPr="00222FE7">
        <w:rPr>
          <w:i/>
          <w:color w:val="808080" w:themeColor="background1" w:themeShade="80"/>
          <w:sz w:val="16"/>
        </w:rPr>
        <w:t xml:space="preserve">Note: NT omitted from chart for clarity purposes. </w:t>
      </w:r>
    </w:p>
    <w:p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rsidR="00870900" w:rsidRPr="00F76F2F" w:rsidRDefault="00870900" w:rsidP="00870900">
      <w:pPr>
        <w:pStyle w:val="Heading1"/>
      </w:pPr>
      <w:bookmarkStart w:id="9" w:name="_Toc40273004"/>
      <w:r w:rsidRPr="00F76F2F">
        <w:lastRenderedPageBreak/>
        <w:t>Progress on meeting MAIB targets</w:t>
      </w:r>
      <w:bookmarkEnd w:id="9"/>
    </w:p>
    <w:p w:rsidR="00870900" w:rsidRDefault="00870900" w:rsidP="00870900">
      <w:pPr>
        <w:pStyle w:val="BodyText"/>
      </w:pPr>
      <w:r>
        <w:t>Motor Accidents Insurance Board (MAIB) injury statistics show the number of fatalities and the level of claims for serious injuries on our roads.</w:t>
      </w:r>
    </w:p>
    <w:p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totals </w:t>
      </w:r>
    </w:p>
    <w:p w:rsidR="00870900" w:rsidRDefault="00870900" w:rsidP="00870900">
      <w:pPr>
        <w:pStyle w:val="Heading3"/>
      </w:pPr>
      <w:bookmarkStart w:id="10" w:name="_Toc40273005"/>
      <w:r w:rsidRPr="00161A67">
        <w:t>Fatalities – 12 Month Rolling Total</w:t>
      </w:r>
      <w:bookmarkEnd w:id="10"/>
    </w:p>
    <w:p w:rsidR="00B56F6A" w:rsidRPr="00002F7C" w:rsidRDefault="00B56F6A" w:rsidP="00222FE7">
      <w:pPr>
        <w:pStyle w:val="BodyText"/>
      </w:pPr>
      <w:r>
        <w:rPr>
          <w:rFonts w:ascii="Gill Sans MT" w:hAnsi="Gill Sans MT"/>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704320" behindDoc="0" locked="0" layoutInCell="1" allowOverlap="1" wp14:anchorId="5666C4DC" wp14:editId="3F9B150C">
            <wp:simplePos x="0" y="0"/>
            <wp:positionH relativeFrom="margin">
              <wp:align>left</wp:align>
            </wp:positionH>
            <wp:positionV relativeFrom="paragraph">
              <wp:posOffset>67846</wp:posOffset>
            </wp:positionV>
            <wp:extent cx="6480000" cy="24463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000" cy="2446387"/>
                    </a:xfrm>
                    <a:prstGeom prst="rect">
                      <a:avLst/>
                    </a:prstGeom>
                    <a:noFill/>
                  </pic:spPr>
                </pic:pic>
              </a:graphicData>
            </a:graphic>
            <wp14:sizeRelH relativeFrom="margin">
              <wp14:pctWidth>0</wp14:pctWidth>
            </wp14:sizeRelH>
            <wp14:sizeRelV relativeFrom="margin">
              <wp14:pctHeight>0</wp14:pctHeight>
            </wp14:sizeRelV>
          </wp:anchor>
        </w:drawing>
      </w:r>
    </w:p>
    <w:p w:rsidR="00870900" w:rsidRDefault="00870900"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Pr="00161A67"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870900" w:rsidRPr="00161A67" w:rsidRDefault="00870900" w:rsidP="00870900">
      <w:pPr>
        <w:pStyle w:val="Heading3"/>
      </w:pPr>
      <w:bookmarkStart w:id="11" w:name="_Toc40273006"/>
      <w:r w:rsidRPr="00161A67">
        <w:t>Total Serious Claims – 12 Month Rolling Total</w:t>
      </w:r>
      <w:bookmarkEnd w:id="11"/>
    </w:p>
    <w:p w:rsidR="00870900" w:rsidRDefault="00B56F6A" w:rsidP="00870900">
      <w:r>
        <w:rPr>
          <w:noProof/>
          <w:lang w:eastAsia="en-AU"/>
        </w:rPr>
        <w:drawing>
          <wp:anchor distT="0" distB="0" distL="114300" distR="114300" simplePos="0" relativeHeight="251706368" behindDoc="0" locked="0" layoutInCell="1" allowOverlap="1" wp14:anchorId="39CDE99F" wp14:editId="2B88415E">
            <wp:simplePos x="0" y="0"/>
            <wp:positionH relativeFrom="margin">
              <wp:align>left</wp:align>
            </wp:positionH>
            <wp:positionV relativeFrom="paragraph">
              <wp:posOffset>172026</wp:posOffset>
            </wp:positionV>
            <wp:extent cx="6480000" cy="238184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000" cy="2381849"/>
                    </a:xfrm>
                    <a:prstGeom prst="rect">
                      <a:avLst/>
                    </a:prstGeom>
                    <a:noFill/>
                  </pic:spPr>
                </pic:pic>
              </a:graphicData>
            </a:graphic>
            <wp14:sizeRelH relativeFrom="margin">
              <wp14:pctWidth>0</wp14:pctWidth>
            </wp14:sizeRelH>
            <wp14:sizeRelV relativeFrom="margin">
              <wp14:pctHeight>0</wp14:pctHeight>
            </wp14:sizeRelV>
          </wp:anchor>
        </w:drawing>
      </w:r>
    </w:p>
    <w:p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rsidR="00870900" w:rsidRPr="00F76F2F" w:rsidRDefault="00870900" w:rsidP="00870900">
      <w:pPr>
        <w:pStyle w:val="Heading1"/>
      </w:pPr>
      <w:bookmarkStart w:id="12" w:name="_Toc40273007"/>
      <w:r w:rsidRPr="00F76F2F">
        <w:lastRenderedPageBreak/>
        <w:t>Statistics</w:t>
      </w:r>
      <w:bookmarkEnd w:id="12"/>
    </w:p>
    <w:p w:rsidR="00870900" w:rsidRDefault="00870900" w:rsidP="00870900">
      <w:pPr>
        <w:pStyle w:val="Heading3"/>
        <w:rPr>
          <w:noProof/>
          <w:lang w:eastAsia="en-AU"/>
        </w:rPr>
      </w:pPr>
      <w:bookmarkStart w:id="13" w:name="_Toc40273008"/>
      <w:r w:rsidRPr="007E0FC9">
        <w:rPr>
          <w:noProof/>
          <w:lang w:eastAsia="en-AU"/>
        </w:rPr>
        <w:t>Serious Casualties by Quarter by Age Group – 12 period moving average</w:t>
      </w:r>
      <w:bookmarkEnd w:id="13"/>
    </w:p>
    <w:p w:rsidR="00870900"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anchor distT="0" distB="0" distL="114300" distR="114300" simplePos="0" relativeHeight="251707392" behindDoc="0" locked="0" layoutInCell="1" allowOverlap="1">
            <wp:simplePos x="0" y="0"/>
            <wp:positionH relativeFrom="margin">
              <wp:align>left</wp:align>
            </wp:positionH>
            <wp:positionV relativeFrom="paragraph">
              <wp:posOffset>163195</wp:posOffset>
            </wp:positionV>
            <wp:extent cx="6661150" cy="297497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12020A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1150" cy="2974975"/>
                    </a:xfrm>
                    <a:prstGeom prst="rect">
                      <a:avLst/>
                    </a:prstGeom>
                  </pic:spPr>
                </pic:pic>
              </a:graphicData>
            </a:graphic>
          </wp:anchor>
        </w:drawing>
      </w: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171CE2">
      <w:pPr>
        <w:pStyle w:val="Heading3"/>
        <w:rPr>
          <w:noProof/>
          <w:lang w:eastAsia="en-AU"/>
        </w:rPr>
      </w:pPr>
    </w:p>
    <w:p w:rsidR="00870900" w:rsidRDefault="00870900" w:rsidP="00171CE2">
      <w:pPr>
        <w:pStyle w:val="Heading3"/>
        <w:rPr>
          <w:noProof/>
          <w:lang w:eastAsia="en-AU"/>
        </w:rPr>
      </w:pPr>
      <w:bookmarkStart w:id="14" w:name="_Toc40273009"/>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4"/>
    </w:p>
    <w:p w:rsidR="00B56F6A" w:rsidRDefault="00B56F6A" w:rsidP="00171CE2">
      <w:pPr>
        <w:pStyle w:val="Heading3"/>
      </w:pPr>
      <w:bookmarkStart w:id="15" w:name="_Toc39823715"/>
      <w:bookmarkStart w:id="16" w:name="_Toc40273010"/>
      <w:r>
        <w:rPr>
          <w:rFonts w:ascii="Gill Sans MT" w:hAnsi="Gill Sans MT"/>
          <w:b/>
          <w:i/>
          <w:noProof/>
          <w:color w:val="000000"/>
          <w:sz w:val="24"/>
          <w:lang w:eastAsia="en-AU"/>
        </w:rPr>
        <w:drawing>
          <wp:anchor distT="0" distB="0" distL="114300" distR="114300" simplePos="0" relativeHeight="251708416" behindDoc="0" locked="0" layoutInCell="1" allowOverlap="1">
            <wp:simplePos x="0" y="0"/>
            <wp:positionH relativeFrom="margin">
              <wp:align>left</wp:align>
            </wp:positionH>
            <wp:positionV relativeFrom="paragraph">
              <wp:posOffset>293370</wp:posOffset>
            </wp:positionV>
            <wp:extent cx="6661150" cy="3021965"/>
            <wp:effectExtent l="0" t="0" r="635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12020Sex.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1150" cy="3021965"/>
                    </a:xfrm>
                    <a:prstGeom prst="rect">
                      <a:avLst/>
                    </a:prstGeom>
                  </pic:spPr>
                </pic:pic>
              </a:graphicData>
            </a:graphic>
          </wp:anchor>
        </w:drawing>
      </w:r>
      <w:bookmarkEnd w:id="15"/>
      <w:bookmarkEnd w:id="16"/>
      <w:r w:rsidR="00870900">
        <w:rPr>
          <w:rFonts w:ascii="Gill Sans MT" w:hAnsi="Gill Sans MT"/>
          <w:b/>
          <w:i/>
          <w:color w:val="000000"/>
          <w:sz w:val="24"/>
          <w14:textFill>
            <w14:solidFill>
              <w14:srgbClr w14:val="000000">
                <w14:lumMod w14:val="60000"/>
                <w14:lumOff w14:val="40000"/>
              </w14:srgbClr>
            </w14:solidFill>
          </w14:textFill>
        </w:rPr>
        <w:br w:type="page"/>
      </w:r>
    </w:p>
    <w:p w:rsidR="00870900" w:rsidRDefault="00870900" w:rsidP="00171CE2">
      <w:pPr>
        <w:pStyle w:val="Heading3"/>
      </w:pPr>
      <w:bookmarkStart w:id="17" w:name="_Toc40273011"/>
      <w:r w:rsidRPr="007E0FC9">
        <w:lastRenderedPageBreak/>
        <w:t>Serious Casualties by Quarter by Road User Type – 12 period moving average</w:t>
      </w:r>
      <w:bookmarkEnd w:id="17"/>
    </w:p>
    <w:p w:rsidR="00870900" w:rsidRDefault="00870900"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anchor distT="0" distB="0" distL="114300" distR="114300" simplePos="0" relativeHeight="251709440" behindDoc="0" locked="0" layoutInCell="1" allowOverlap="1">
            <wp:simplePos x="0" y="0"/>
            <wp:positionH relativeFrom="margin">
              <wp:align>right</wp:align>
            </wp:positionH>
            <wp:positionV relativeFrom="paragraph">
              <wp:posOffset>90170</wp:posOffset>
            </wp:positionV>
            <wp:extent cx="6661150" cy="301561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12020RU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1150" cy="3015615"/>
                    </a:xfrm>
                    <a:prstGeom prst="rect">
                      <a:avLst/>
                    </a:prstGeom>
                  </pic:spPr>
                </pic:pic>
              </a:graphicData>
            </a:graphic>
          </wp:anchor>
        </w:drawing>
      </w: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870900" w:rsidRDefault="00870900" w:rsidP="00171CE2">
      <w:pPr>
        <w:pStyle w:val="Heading3"/>
        <w:rPr>
          <w:noProof/>
          <w:lang w:eastAsia="en-AU"/>
        </w:rPr>
      </w:pPr>
      <w:bookmarkStart w:id="18" w:name="_Toc40273012"/>
      <w:r w:rsidRPr="007E0FC9">
        <w:rPr>
          <w:noProof/>
          <w:lang w:eastAsia="en-AU"/>
        </w:rPr>
        <w:t>Serious Casualties by Quarter by Speed Zone – 12 period moving average</w:t>
      </w:r>
      <w:bookmarkEnd w:id="18"/>
    </w:p>
    <w:p w:rsidR="00870900" w:rsidRDefault="00870900"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anchor distT="0" distB="0" distL="114300" distR="114300" simplePos="0" relativeHeight="251710464" behindDoc="0" locked="0" layoutInCell="1" allowOverlap="1">
            <wp:simplePos x="0" y="0"/>
            <wp:positionH relativeFrom="margin">
              <wp:align>right</wp:align>
            </wp:positionH>
            <wp:positionV relativeFrom="paragraph">
              <wp:posOffset>93345</wp:posOffset>
            </wp:positionV>
            <wp:extent cx="6661150" cy="3112135"/>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12020SpeedZon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1150" cy="3112135"/>
                    </a:xfrm>
                    <a:prstGeom prst="rect">
                      <a:avLst/>
                    </a:prstGeom>
                  </pic:spPr>
                </pic:pic>
              </a:graphicData>
            </a:graphic>
          </wp:anchor>
        </w:drawing>
      </w: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870900" w:rsidRPr="00222FE7" w:rsidRDefault="00870900" w:rsidP="00171CE2">
      <w:pPr>
        <w:pStyle w:val="BodyText"/>
        <w:rPr>
          <w:noProof/>
          <w:color w:val="808080" w:themeColor="background1" w:themeShade="80"/>
          <w:sz w:val="18"/>
          <w:lang w:eastAsia="en-AU"/>
        </w:rPr>
      </w:pPr>
      <w:r w:rsidRPr="00222FE7">
        <w:rPr>
          <w:noProof/>
          <w:color w:val="808080" w:themeColor="background1" w:themeShade="80"/>
          <w:sz w:val="18"/>
          <w:lang w:eastAsia="en-AU"/>
        </w:rPr>
        <w:t>Pie chart excludes serious casualties where speed zone is recorded as ‘not known’</w:t>
      </w:r>
    </w:p>
    <w:p w:rsidR="00171CE2" w:rsidRDefault="00171CE2">
      <w:pPr>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r>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br w:type="page"/>
      </w:r>
    </w:p>
    <w:p w:rsidR="00B56F6A" w:rsidRDefault="00B56F6A" w:rsidP="00171CE2">
      <w:pPr>
        <w:pStyle w:val="Heading3"/>
        <w:rPr>
          <w:noProof/>
          <w:lang w:eastAsia="en-AU"/>
        </w:rPr>
      </w:pPr>
    </w:p>
    <w:p w:rsidR="00870900" w:rsidRDefault="00870900" w:rsidP="00171CE2">
      <w:pPr>
        <w:pStyle w:val="Heading3"/>
        <w:rPr>
          <w:noProof/>
          <w:lang w:eastAsia="en-AU"/>
        </w:rPr>
      </w:pPr>
      <w:bookmarkStart w:id="19" w:name="_Toc40273013"/>
      <w:r w:rsidRPr="007E0FC9">
        <w:rPr>
          <w:noProof/>
          <w:lang w:eastAsia="en-AU"/>
        </w:rPr>
        <w:t>Serious Casualties by Quarter by Crash Type (DCA) – 12 period moving average</w:t>
      </w:r>
      <w:bookmarkEnd w:id="19"/>
    </w:p>
    <w:p w:rsidR="00171CE2" w:rsidRDefault="00B56F6A" w:rsidP="00171CE2">
      <w:pPr>
        <w:pStyle w:val="BodyText"/>
      </w:pPr>
      <w:r>
        <w:rPr>
          <w:noProof/>
          <w:lang w:eastAsia="en-AU"/>
        </w:rPr>
        <w:drawing>
          <wp:anchor distT="0" distB="0" distL="114300" distR="114300" simplePos="0" relativeHeight="251711488" behindDoc="0" locked="0" layoutInCell="1" allowOverlap="1">
            <wp:simplePos x="0" y="0"/>
            <wp:positionH relativeFrom="margin">
              <wp:align>left</wp:align>
            </wp:positionH>
            <wp:positionV relativeFrom="paragraph">
              <wp:posOffset>166370</wp:posOffset>
            </wp:positionV>
            <wp:extent cx="6661150" cy="3141345"/>
            <wp:effectExtent l="0" t="0" r="635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12020DC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1150" cy="3141345"/>
                    </a:xfrm>
                    <a:prstGeom prst="rect">
                      <a:avLst/>
                    </a:prstGeom>
                  </pic:spPr>
                </pic:pic>
              </a:graphicData>
            </a:graphic>
          </wp:anchor>
        </w:drawing>
      </w: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Pr="00B56F6A" w:rsidRDefault="00B56F6A" w:rsidP="00B56F6A">
      <w:pPr>
        <w:suppressAutoHyphens/>
        <w:rPr>
          <w:color w:val="808080" w:themeColor="background1" w:themeShade="80"/>
          <w:sz w:val="18"/>
        </w:rPr>
      </w:pPr>
      <w:r w:rsidRPr="00B56F6A">
        <w:rPr>
          <w:color w:val="808080" w:themeColor="background1" w:themeShade="80"/>
          <w:sz w:val="18"/>
        </w:rPr>
        <w:t>Other includes crash types: on-path (2%), overtaking (2%) &amp; Passenger and Miscellaneous (2%).</w:t>
      </w:r>
    </w:p>
    <w:p w:rsidR="00870900" w:rsidRDefault="00870900" w:rsidP="00171CE2">
      <w:pPr>
        <w:pStyle w:val="Heading3"/>
        <w:rPr>
          <w:noProof/>
          <w:lang w:eastAsia="en-AU"/>
        </w:rPr>
      </w:pPr>
      <w:bookmarkStart w:id="20" w:name="_Toc40273014"/>
      <w:r w:rsidRPr="007E0FC9">
        <w:rPr>
          <w:noProof/>
          <w:lang w:eastAsia="en-AU"/>
        </w:rPr>
        <w:t>Serious Casualties by Quarter by Urban/Non-Urban – 12 period moving average</w:t>
      </w:r>
      <w:bookmarkEnd w:id="20"/>
    </w:p>
    <w:p w:rsidR="00870900" w:rsidRDefault="00B56F6A" w:rsidP="00171CE2">
      <w:pPr>
        <w:pStyle w:val="BodyText"/>
        <w:rPr>
          <w:noProof/>
          <w:lang w:eastAsia="en-AU"/>
        </w:rPr>
      </w:pPr>
      <w:r>
        <w:rPr>
          <w:noProof/>
          <w:lang w:eastAsia="en-AU"/>
        </w:rPr>
        <w:drawing>
          <wp:anchor distT="0" distB="0" distL="114300" distR="114300" simplePos="0" relativeHeight="251712512" behindDoc="0" locked="0" layoutInCell="1" allowOverlap="1">
            <wp:simplePos x="0" y="0"/>
            <wp:positionH relativeFrom="margin">
              <wp:align>left</wp:align>
            </wp:positionH>
            <wp:positionV relativeFrom="paragraph">
              <wp:posOffset>296545</wp:posOffset>
            </wp:positionV>
            <wp:extent cx="6661150" cy="306832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12020U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1150" cy="3068320"/>
                    </a:xfrm>
                    <a:prstGeom prst="rect">
                      <a:avLst/>
                    </a:prstGeom>
                  </pic:spPr>
                </pic:pic>
              </a:graphicData>
            </a:graphic>
          </wp:anchor>
        </w:drawing>
      </w: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870900" w:rsidRPr="00222FE7" w:rsidRDefault="00870900" w:rsidP="00171CE2">
      <w:pPr>
        <w:pStyle w:val="BodyText"/>
        <w:rPr>
          <w:sz w:val="18"/>
        </w:rPr>
      </w:pPr>
      <w:r w:rsidRPr="00222FE7">
        <w:rPr>
          <w:sz w:val="18"/>
        </w:rPr>
        <w:t xml:space="preserve">Based on the Australian Bureau of Statistics’ ‘significant urban area’ geographic definition. </w:t>
      </w:r>
    </w:p>
    <w:p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rsidR="00870900" w:rsidRPr="009D3D6F" w:rsidRDefault="00870900" w:rsidP="00171CE2">
      <w:pPr>
        <w:pStyle w:val="Heading3"/>
      </w:pPr>
      <w:bookmarkStart w:id="21" w:name="_Toc40273015"/>
      <w:r w:rsidRPr="009D3D6F">
        <w:rPr>
          <w:sz w:val="24"/>
        </w:rPr>
        <w:lastRenderedPageBreak/>
        <w:t xml:space="preserve">Serious Casualty locations to </w:t>
      </w:r>
      <w:r w:rsidR="00B56F6A">
        <w:rPr>
          <w:sz w:val="24"/>
        </w:rPr>
        <w:t>31 March 2020</w:t>
      </w:r>
      <w:r w:rsidRPr="009D3D6F">
        <w:rPr>
          <w:sz w:val="24"/>
        </w:rPr>
        <w:t xml:space="preserve"> </w:t>
      </w:r>
      <w:r w:rsidRPr="009D3D6F">
        <w:t>(Black = Fatality, Red = Serious Injury)</w:t>
      </w:r>
      <w:bookmarkEnd w:id="21"/>
    </w:p>
    <w:p w:rsidR="00870900" w:rsidRDefault="00B56F6A" w:rsidP="00870900">
      <w:pPr>
        <w:pStyle w:val="TZSPRtext"/>
      </w:pPr>
      <w:r>
        <w:rPr>
          <w:noProof/>
          <w:lang w:eastAsia="en-AU"/>
        </w:rPr>
        <w:drawing>
          <wp:inline distT="0" distB="0" distL="0" distR="0">
            <wp:extent cx="6480000" cy="7241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 Locations Q1 20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0000" cy="7241384"/>
                    </a:xfrm>
                    <a:prstGeom prst="rect">
                      <a:avLst/>
                    </a:prstGeom>
                  </pic:spPr>
                </pic:pic>
              </a:graphicData>
            </a:graphic>
          </wp:inline>
        </w:drawing>
      </w:r>
    </w:p>
    <w:p w:rsidR="00171CE2" w:rsidRDefault="00171CE2">
      <w:r>
        <w:br w:type="page"/>
      </w:r>
    </w:p>
    <w:p w:rsidR="00870900" w:rsidRDefault="00870900" w:rsidP="00171CE2">
      <w:pPr>
        <w:pStyle w:val="Heading1"/>
      </w:pPr>
      <w:bookmarkStart w:id="22" w:name="_Toc40273016"/>
      <w:r>
        <w:lastRenderedPageBreak/>
        <w:t>Key themes and p</w:t>
      </w:r>
      <w:r w:rsidRPr="00D01583">
        <w:t xml:space="preserve">riority </w:t>
      </w:r>
      <w:r>
        <w:t>a</w:t>
      </w:r>
      <w:r w:rsidRPr="00D01583">
        <w:t>ctions</w:t>
      </w:r>
      <w:r w:rsidRPr="00F35A20">
        <w:t xml:space="preserve"> 2020-2024</w:t>
      </w:r>
      <w:bookmarkEnd w:id="22"/>
    </w:p>
    <w:p w:rsidR="00870900" w:rsidRDefault="00A6305B" w:rsidP="00870900">
      <w:r>
        <w:t>The Quarterly Progress Report details progress on key themes and priority actions under the Towards Zero Action Plan 2020-2024 and the Towards Zero – Tasmanian Road Safety Strategy 2017-2026.</w:t>
      </w:r>
    </w:p>
    <w:p w:rsidR="00A6305B" w:rsidRDefault="00A6305B" w:rsidP="00870900">
      <w:r>
        <w:t>The progress report should be read in conjunction with the Action Plan and understood in the context of the Towards Zero Strategy.  These documents are available at: www.towardszero.tas.gov.au</w:t>
      </w:r>
    </w:p>
    <w:p w:rsidR="00A6305B" w:rsidRDefault="00A6305B" w:rsidP="00870900"/>
    <w:p w:rsidR="00CA2131" w:rsidRPr="005C13C5" w:rsidRDefault="00CA2131" w:rsidP="00CA2131">
      <w:pPr>
        <w:pStyle w:val="Heading2"/>
      </w:pPr>
      <w:bookmarkStart w:id="23" w:name="_Toc40273017"/>
      <w:r>
        <w:t>Funding of key themes</w:t>
      </w:r>
      <w:bookmarkEnd w:id="23"/>
    </w:p>
    <w:p w:rsidR="00945AEF" w:rsidRDefault="00945AEF" w:rsidP="00870900">
      <w:r>
        <w:rPr>
          <w:noProof/>
          <w:lang w:eastAsia="en-AU"/>
        </w:rPr>
        <w:drawing>
          <wp:anchor distT="0" distB="0" distL="114300" distR="114300" simplePos="0" relativeHeight="251716608" behindDoc="0" locked="0" layoutInCell="1" allowOverlap="1" wp14:anchorId="139497A5" wp14:editId="468A614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78D8003A" wp14:editId="118DAFA1">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5C4AED2D" wp14:editId="4179B71B">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49A7A279" wp14:editId="3F10E4B5">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rsidR="00A6305B" w:rsidRDefault="00C4028C" w:rsidP="00870900">
      <w:r>
        <w:tab/>
      </w:r>
      <w:r>
        <w:tab/>
        <w:t>Over $12 million</w:t>
      </w:r>
      <w:r>
        <w:tab/>
      </w:r>
      <w:r>
        <w:tab/>
      </w:r>
      <w:r>
        <w:tab/>
      </w:r>
      <w:r>
        <w:tab/>
      </w:r>
      <w:r>
        <w:tab/>
      </w:r>
      <w:r>
        <w:tab/>
        <w:t>Over $4 million</w:t>
      </w:r>
    </w:p>
    <w:p w:rsidR="00945AEF" w:rsidRDefault="00C4028C" w:rsidP="00870900">
      <w:r w:rsidRPr="00FD1395">
        <w:rPr>
          <w:noProof/>
          <w:lang w:eastAsia="en-AU"/>
        </w:rPr>
        <w:drawing>
          <wp:anchor distT="0" distB="0" distL="114300" distR="114300" simplePos="0" relativeHeight="251724800" behindDoc="1" locked="0" layoutInCell="1" allowOverlap="1" wp14:anchorId="10F2DA97" wp14:editId="4FB88B47">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36E42169" wp14:editId="68E284D2">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AEF" w:rsidRDefault="00945AEF" w:rsidP="00870900"/>
    <w:p w:rsidR="00C4028C" w:rsidRDefault="00C4028C" w:rsidP="00870900">
      <w:r>
        <w:tab/>
      </w:r>
      <w:r>
        <w:tab/>
        <w:t>$2 million</w:t>
      </w:r>
      <w:r>
        <w:tab/>
      </w:r>
      <w:r>
        <w:tab/>
      </w:r>
      <w:r>
        <w:tab/>
      </w:r>
      <w:r>
        <w:tab/>
      </w:r>
      <w:r>
        <w:tab/>
      </w:r>
      <w:r>
        <w:tab/>
      </w:r>
      <w:r>
        <w:tab/>
        <w:t>Over $3 million</w:t>
      </w:r>
    </w:p>
    <w:p w:rsidR="00A6305B" w:rsidRDefault="00A6305B" w:rsidP="00870900"/>
    <w:p w:rsidR="00453731" w:rsidRDefault="00F101B4" w:rsidP="00453731">
      <w:r>
        <w:rPr>
          <w:noProof/>
          <w:lang w:eastAsia="en-AU"/>
        </w:rPr>
        <w:drawing>
          <wp:anchor distT="0" distB="0" distL="114300" distR="114300" simplePos="0" relativeHeight="251725824" behindDoc="1" locked="0" layoutInCell="1" allowOverlap="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rsidR="00C4028C" w:rsidRDefault="00C4028C" w:rsidP="00870900"/>
    <w:p w:rsidR="003D1617" w:rsidRDefault="003D1617" w:rsidP="00870900"/>
    <w:p w:rsidR="003D1617" w:rsidRDefault="003D1617" w:rsidP="00870900"/>
    <w:p w:rsidR="003D1617" w:rsidRDefault="003D1617" w:rsidP="00870900"/>
    <w:p w:rsidR="00453731" w:rsidRDefault="00453731" w:rsidP="00870900"/>
    <w:p w:rsidR="00453731" w:rsidRDefault="00453731" w:rsidP="00870900"/>
    <w:p w:rsidR="00453731" w:rsidRDefault="00453731" w:rsidP="00870900"/>
    <w:p w:rsidR="003D1617" w:rsidRDefault="003D1617" w:rsidP="00870900"/>
    <w:p w:rsidR="003D1617" w:rsidRDefault="003D1617" w:rsidP="00870900"/>
    <w:p w:rsidR="003D1617" w:rsidRDefault="003D1617" w:rsidP="00870900"/>
    <w:p w:rsidR="003D1617" w:rsidRDefault="003D1617" w:rsidP="00870900"/>
    <w:p w:rsidR="00C4028C" w:rsidRDefault="00C4028C" w:rsidP="00870900"/>
    <w:p w:rsidR="003D1617" w:rsidRDefault="003D1617" w:rsidP="00870900">
      <w:pPr>
        <w:sectPr w:rsidR="003D1617" w:rsidSect="00870900">
          <w:pgSz w:w="11906" w:h="16838"/>
          <w:pgMar w:top="993" w:right="707" w:bottom="993" w:left="709" w:header="708" w:footer="353" w:gutter="0"/>
          <w:cols w:space="708"/>
          <w:docGrid w:linePitch="360"/>
        </w:sectPr>
      </w:pPr>
    </w:p>
    <w:p w:rsidR="001D47FC" w:rsidRPr="005C13C5" w:rsidRDefault="001D47FC" w:rsidP="001F7F89">
      <w:pPr>
        <w:pStyle w:val="Heading1"/>
      </w:pPr>
      <w:bookmarkStart w:id="24" w:name="_Toc40273018"/>
      <w:r>
        <w:lastRenderedPageBreak/>
        <w:t>Project status report</w:t>
      </w:r>
      <w:bookmarkEnd w:id="24"/>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rsidTr="00B241FE">
        <w:tc>
          <w:tcPr>
            <w:tcW w:w="10344" w:type="dxa"/>
            <w:gridSpan w:val="5"/>
            <w:shd w:val="clear" w:color="auto" w:fill="1F3864" w:themeFill="accent5" w:themeFillShade="80"/>
          </w:tcPr>
          <w:p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AC0151" w:rsidRPr="00B241FE" w:rsidTr="008B7A3D">
        <w:tc>
          <w:tcPr>
            <w:tcW w:w="2972" w:type="dxa"/>
          </w:tcPr>
          <w:p w:rsidR="00AC0151" w:rsidRPr="001F7F89" w:rsidRDefault="00AC0151" w:rsidP="00AC0151">
            <w:pPr>
              <w:spacing w:before="60" w:after="60" w:line="240" w:lineRule="auto"/>
              <w:rPr>
                <w:sz w:val="18"/>
                <w:szCs w:val="18"/>
              </w:rPr>
            </w:pPr>
            <w:r w:rsidRPr="001F7F89">
              <w:rPr>
                <w:sz w:val="18"/>
                <w:szCs w:val="18"/>
              </w:rPr>
              <w:t>Rural road grants program for local government</w:t>
            </w:r>
          </w:p>
        </w:tc>
        <w:tc>
          <w:tcPr>
            <w:tcW w:w="1985" w:type="dxa"/>
            <w:shd w:val="clear" w:color="auto" w:fill="6FF1EE"/>
          </w:tcPr>
          <w:p w:rsidR="00AC0151" w:rsidRPr="001F7F89" w:rsidRDefault="00AC0151" w:rsidP="00AC0151">
            <w:pPr>
              <w:spacing w:before="60" w:after="60" w:line="240" w:lineRule="auto"/>
              <w:rPr>
                <w:sz w:val="18"/>
                <w:szCs w:val="18"/>
              </w:rPr>
            </w:pPr>
            <w:r w:rsidRPr="001F7F89">
              <w:rPr>
                <w:sz w:val="18"/>
                <w:szCs w:val="18"/>
              </w:rPr>
              <w:t>Delayed</w:t>
            </w:r>
          </w:p>
        </w:tc>
        <w:tc>
          <w:tcPr>
            <w:tcW w:w="567" w:type="dxa"/>
            <w:tcBorders>
              <w:top w:val="nil"/>
              <w:bottom w:val="nil"/>
            </w:tcBorders>
          </w:tcPr>
          <w:p w:rsidR="00AC0151" w:rsidRPr="001F7F89" w:rsidRDefault="00AC0151" w:rsidP="00AC0151">
            <w:pPr>
              <w:spacing w:before="60" w:after="60" w:line="240" w:lineRule="auto"/>
              <w:rPr>
                <w:sz w:val="18"/>
                <w:szCs w:val="18"/>
              </w:rPr>
            </w:pPr>
          </w:p>
        </w:tc>
        <w:tc>
          <w:tcPr>
            <w:tcW w:w="2835" w:type="dxa"/>
          </w:tcPr>
          <w:p w:rsidR="00AC0151" w:rsidRPr="001F7F89" w:rsidRDefault="00AC0151" w:rsidP="00AC0151">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rsidR="00AC0151" w:rsidRPr="001F7F89" w:rsidRDefault="00AC0151" w:rsidP="00AC0151">
            <w:pPr>
              <w:spacing w:before="60" w:after="60" w:line="240" w:lineRule="auto"/>
              <w:rPr>
                <w:sz w:val="18"/>
                <w:szCs w:val="18"/>
              </w:rPr>
            </w:pPr>
            <w:r w:rsidRPr="001F7F89">
              <w:rPr>
                <w:sz w:val="18"/>
                <w:szCs w:val="18"/>
              </w:rPr>
              <w:t>On schedule</w:t>
            </w:r>
          </w:p>
        </w:tc>
      </w:tr>
      <w:tr w:rsidR="00AC0151" w:rsidRPr="00B241FE" w:rsidTr="008B7A3D">
        <w:tc>
          <w:tcPr>
            <w:tcW w:w="2972" w:type="dxa"/>
          </w:tcPr>
          <w:p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B0D08A"/>
          </w:tcPr>
          <w:p w:rsidR="00AC0151" w:rsidRPr="001F7F89" w:rsidRDefault="00AC0151"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AC0151" w:rsidRPr="001F7F89" w:rsidRDefault="00AC0151" w:rsidP="00AC0151">
            <w:pPr>
              <w:spacing w:before="60" w:after="60" w:line="240" w:lineRule="auto"/>
              <w:rPr>
                <w:sz w:val="18"/>
                <w:szCs w:val="18"/>
              </w:rPr>
            </w:pPr>
          </w:p>
        </w:tc>
        <w:tc>
          <w:tcPr>
            <w:tcW w:w="2835" w:type="dxa"/>
          </w:tcPr>
          <w:p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tcPr>
          <w:p w:rsidR="00AC0151" w:rsidRPr="001F7F89" w:rsidRDefault="00AC0151" w:rsidP="00AC0151">
            <w:pPr>
              <w:spacing w:before="60" w:after="60" w:line="240" w:lineRule="auto"/>
              <w:rPr>
                <w:sz w:val="18"/>
                <w:szCs w:val="18"/>
              </w:rPr>
            </w:pPr>
            <w:r w:rsidRPr="001F7F89">
              <w:rPr>
                <w:sz w:val="18"/>
                <w:szCs w:val="18"/>
              </w:rPr>
              <w:t>Not yet commenced</w:t>
            </w:r>
          </w:p>
        </w:tc>
      </w:tr>
      <w:tr w:rsidR="000254B2" w:rsidRPr="00B241FE" w:rsidTr="008B7A3D">
        <w:tc>
          <w:tcPr>
            <w:tcW w:w="2972" w:type="dxa"/>
          </w:tcPr>
          <w:p w:rsidR="000254B2" w:rsidRPr="001F7F89" w:rsidRDefault="000254B2" w:rsidP="00AC0151">
            <w:pPr>
              <w:spacing w:before="60" w:after="60" w:line="240" w:lineRule="auto"/>
              <w:rPr>
                <w:sz w:val="18"/>
                <w:szCs w:val="18"/>
              </w:rPr>
            </w:pPr>
            <w:r w:rsidRPr="001F7F89">
              <w:rPr>
                <w:sz w:val="18"/>
                <w:szCs w:val="18"/>
              </w:rPr>
              <w:t>Safe system knowledge and skills training</w:t>
            </w:r>
          </w:p>
        </w:tc>
        <w:tc>
          <w:tcPr>
            <w:tcW w:w="1985" w:type="dxa"/>
            <w:shd w:val="clear" w:color="auto" w:fill="6FF1EE"/>
          </w:tcPr>
          <w:p w:rsidR="000254B2" w:rsidRPr="001F7F89" w:rsidRDefault="000254B2" w:rsidP="00AC0151">
            <w:pPr>
              <w:spacing w:before="60" w:after="60" w:line="240" w:lineRule="auto"/>
              <w:rPr>
                <w:sz w:val="18"/>
                <w:szCs w:val="18"/>
              </w:rPr>
            </w:pPr>
            <w:r w:rsidRPr="001F7F89">
              <w:rPr>
                <w:sz w:val="18"/>
                <w:szCs w:val="18"/>
              </w:rPr>
              <w:t>Delayed</w:t>
            </w:r>
          </w:p>
        </w:tc>
        <w:tc>
          <w:tcPr>
            <w:tcW w:w="567" w:type="dxa"/>
            <w:tcBorders>
              <w:top w:val="nil"/>
              <w:bottom w:val="nil"/>
            </w:tcBorders>
          </w:tcPr>
          <w:p w:rsidR="000254B2" w:rsidRPr="001F7F89" w:rsidRDefault="000254B2" w:rsidP="00AC0151">
            <w:pPr>
              <w:spacing w:before="60" w:after="60" w:line="240" w:lineRule="auto"/>
              <w:rPr>
                <w:sz w:val="18"/>
                <w:szCs w:val="18"/>
              </w:rPr>
            </w:pPr>
          </w:p>
        </w:tc>
        <w:tc>
          <w:tcPr>
            <w:tcW w:w="4820" w:type="dxa"/>
            <w:gridSpan w:val="2"/>
          </w:tcPr>
          <w:p w:rsidR="000254B2" w:rsidRPr="001F7F89" w:rsidRDefault="000254B2" w:rsidP="00AC0151">
            <w:pPr>
              <w:spacing w:before="60" w:after="60" w:line="240" w:lineRule="auto"/>
              <w:rPr>
                <w:sz w:val="18"/>
                <w:szCs w:val="18"/>
              </w:rPr>
            </w:pPr>
          </w:p>
        </w:tc>
      </w:tr>
      <w:tr w:rsidR="00AC5B10" w:rsidRPr="00EC3114" w:rsidTr="00EC3114">
        <w:tc>
          <w:tcPr>
            <w:tcW w:w="10344" w:type="dxa"/>
            <w:gridSpan w:val="5"/>
            <w:shd w:val="clear" w:color="auto" w:fill="1F3864" w:themeFill="accent5" w:themeFillShade="80"/>
          </w:tcPr>
          <w:p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rsidTr="008B7A3D">
        <w:tc>
          <w:tcPr>
            <w:tcW w:w="2972" w:type="dxa"/>
          </w:tcPr>
          <w:p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6FF1EE"/>
          </w:tcPr>
          <w:p w:rsidR="00AC0151" w:rsidRPr="001F7F89" w:rsidRDefault="00AC5B10" w:rsidP="00AC0151">
            <w:pPr>
              <w:spacing w:before="60" w:after="60" w:line="240" w:lineRule="auto"/>
              <w:rPr>
                <w:sz w:val="18"/>
                <w:szCs w:val="18"/>
              </w:rPr>
            </w:pPr>
            <w:r w:rsidRPr="001F7F89">
              <w:rPr>
                <w:sz w:val="18"/>
                <w:szCs w:val="18"/>
              </w:rPr>
              <w:t xml:space="preserve">Delayed </w:t>
            </w:r>
          </w:p>
        </w:tc>
        <w:tc>
          <w:tcPr>
            <w:tcW w:w="567" w:type="dxa"/>
            <w:tcBorders>
              <w:top w:val="nil"/>
              <w:bottom w:val="nil"/>
            </w:tcBorders>
          </w:tcPr>
          <w:p w:rsidR="00AC0151" w:rsidRPr="001F7F89" w:rsidRDefault="00AC0151" w:rsidP="00AC0151">
            <w:pPr>
              <w:spacing w:before="60" w:after="60" w:line="240" w:lineRule="auto"/>
              <w:rPr>
                <w:sz w:val="18"/>
                <w:szCs w:val="18"/>
              </w:rPr>
            </w:pPr>
          </w:p>
        </w:tc>
        <w:tc>
          <w:tcPr>
            <w:tcW w:w="2835" w:type="dxa"/>
          </w:tcPr>
          <w:p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rsidTr="008B7A3D">
        <w:tc>
          <w:tcPr>
            <w:tcW w:w="2972" w:type="dxa"/>
          </w:tcPr>
          <w:p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AC0151" w:rsidRPr="001F7F89" w:rsidRDefault="00AC0151" w:rsidP="00AC0151">
            <w:pPr>
              <w:spacing w:before="60" w:after="60" w:line="240" w:lineRule="auto"/>
              <w:rPr>
                <w:sz w:val="18"/>
                <w:szCs w:val="18"/>
              </w:rPr>
            </w:pPr>
          </w:p>
        </w:tc>
        <w:tc>
          <w:tcPr>
            <w:tcW w:w="2835" w:type="dxa"/>
          </w:tcPr>
          <w:p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tcPr>
          <w:p w:rsidR="00AC0151" w:rsidRPr="001F7F89" w:rsidRDefault="00B241FE" w:rsidP="00AC0151">
            <w:pPr>
              <w:spacing w:before="60" w:after="60" w:line="240" w:lineRule="auto"/>
              <w:rPr>
                <w:sz w:val="18"/>
                <w:szCs w:val="18"/>
              </w:rPr>
            </w:pPr>
            <w:r w:rsidRPr="001F7F89">
              <w:rPr>
                <w:sz w:val="18"/>
                <w:szCs w:val="18"/>
              </w:rPr>
              <w:t>Not yet commenced</w:t>
            </w:r>
          </w:p>
        </w:tc>
      </w:tr>
      <w:tr w:rsidR="000254B2" w:rsidRPr="00B241FE" w:rsidTr="00750D1D">
        <w:tc>
          <w:tcPr>
            <w:tcW w:w="2972" w:type="dxa"/>
          </w:tcPr>
          <w:p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tcPr>
          <w:p w:rsidR="000254B2" w:rsidRPr="001F7F89" w:rsidRDefault="000254B2" w:rsidP="00AC0151">
            <w:pPr>
              <w:spacing w:before="60" w:after="60" w:line="240" w:lineRule="auto"/>
              <w:rPr>
                <w:sz w:val="18"/>
                <w:szCs w:val="18"/>
              </w:rPr>
            </w:pPr>
            <w:r w:rsidRPr="001F7F89">
              <w:rPr>
                <w:sz w:val="18"/>
                <w:szCs w:val="18"/>
              </w:rPr>
              <w:t>Not yet commenced</w:t>
            </w:r>
          </w:p>
        </w:tc>
        <w:tc>
          <w:tcPr>
            <w:tcW w:w="567" w:type="dxa"/>
            <w:tcBorders>
              <w:top w:val="nil"/>
              <w:bottom w:val="nil"/>
            </w:tcBorders>
          </w:tcPr>
          <w:p w:rsidR="000254B2" w:rsidRPr="001F7F89" w:rsidRDefault="000254B2" w:rsidP="00AC0151">
            <w:pPr>
              <w:spacing w:before="60" w:after="60" w:line="240" w:lineRule="auto"/>
              <w:rPr>
                <w:sz w:val="18"/>
                <w:szCs w:val="18"/>
              </w:rPr>
            </w:pPr>
          </w:p>
        </w:tc>
        <w:tc>
          <w:tcPr>
            <w:tcW w:w="4820" w:type="dxa"/>
            <w:gridSpan w:val="2"/>
          </w:tcPr>
          <w:p w:rsidR="000254B2" w:rsidRPr="001F7F89" w:rsidRDefault="000254B2" w:rsidP="00AC0151">
            <w:pPr>
              <w:spacing w:before="60" w:after="60" w:line="240" w:lineRule="auto"/>
              <w:rPr>
                <w:sz w:val="18"/>
                <w:szCs w:val="18"/>
              </w:rPr>
            </w:pPr>
          </w:p>
        </w:tc>
      </w:tr>
      <w:tr w:rsidR="00EC3114" w:rsidRPr="00EC3114" w:rsidTr="00EC3114">
        <w:tc>
          <w:tcPr>
            <w:tcW w:w="10344" w:type="dxa"/>
            <w:gridSpan w:val="5"/>
            <w:shd w:val="clear" w:color="auto" w:fill="1F3864" w:themeFill="accent5" w:themeFillShade="80"/>
          </w:tcPr>
          <w:p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B241FE" w:rsidRPr="00B241FE" w:rsidTr="008B7A3D">
        <w:tc>
          <w:tcPr>
            <w:tcW w:w="2972" w:type="dxa"/>
          </w:tcPr>
          <w:p w:rsidR="00B241FE" w:rsidRPr="001F7F89" w:rsidRDefault="008A2C4D" w:rsidP="00AC0151">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6FF1EE"/>
          </w:tcPr>
          <w:p w:rsidR="00B241FE" w:rsidRPr="001F7F89" w:rsidRDefault="00243D58" w:rsidP="00AC0151">
            <w:pPr>
              <w:spacing w:before="60" w:after="60" w:line="240" w:lineRule="auto"/>
              <w:rPr>
                <w:sz w:val="18"/>
                <w:szCs w:val="18"/>
              </w:rPr>
            </w:pPr>
            <w:r>
              <w:rPr>
                <w:sz w:val="18"/>
                <w:szCs w:val="18"/>
              </w:rPr>
              <w:t xml:space="preserve">Delayed </w:t>
            </w:r>
          </w:p>
        </w:tc>
        <w:tc>
          <w:tcPr>
            <w:tcW w:w="567" w:type="dxa"/>
            <w:tcBorders>
              <w:top w:val="nil"/>
              <w:bottom w:val="nil"/>
            </w:tcBorders>
          </w:tcPr>
          <w:p w:rsidR="00B241FE" w:rsidRPr="001F7F89" w:rsidRDefault="00B241FE" w:rsidP="00AC0151">
            <w:pPr>
              <w:spacing w:before="60" w:after="60" w:line="240" w:lineRule="auto"/>
              <w:rPr>
                <w:sz w:val="18"/>
                <w:szCs w:val="18"/>
              </w:rPr>
            </w:pPr>
          </w:p>
        </w:tc>
        <w:tc>
          <w:tcPr>
            <w:tcW w:w="2835" w:type="dxa"/>
          </w:tcPr>
          <w:p w:rsidR="00B241FE" w:rsidRPr="001F7F89" w:rsidRDefault="008A2C4D" w:rsidP="00AC0151">
            <w:pPr>
              <w:spacing w:before="60" w:after="60" w:line="240" w:lineRule="auto"/>
              <w:rPr>
                <w:sz w:val="18"/>
                <w:szCs w:val="18"/>
              </w:rPr>
            </w:pPr>
            <w:r w:rsidRPr="001F7F89">
              <w:rPr>
                <w:sz w:val="18"/>
                <w:szCs w:val="18"/>
              </w:rPr>
              <w:t>Graduated Licensing System Project</w:t>
            </w:r>
            <w:r w:rsidR="004952E8" w:rsidRPr="001F7F89">
              <w:rPr>
                <w:sz w:val="18"/>
                <w:szCs w:val="18"/>
              </w:rPr>
              <w:t xml:space="preserve"> for drivers</w:t>
            </w:r>
          </w:p>
        </w:tc>
        <w:tc>
          <w:tcPr>
            <w:tcW w:w="1985" w:type="dxa"/>
            <w:shd w:val="clear" w:color="auto" w:fill="B0D08A"/>
          </w:tcPr>
          <w:p w:rsidR="00B241FE" w:rsidRPr="001F7F89" w:rsidRDefault="008A2C4D" w:rsidP="00AC0151">
            <w:pPr>
              <w:spacing w:before="60" w:after="60" w:line="240" w:lineRule="auto"/>
              <w:rPr>
                <w:sz w:val="18"/>
                <w:szCs w:val="18"/>
              </w:rPr>
            </w:pPr>
            <w:r w:rsidRPr="001F7F89">
              <w:rPr>
                <w:sz w:val="18"/>
                <w:szCs w:val="18"/>
              </w:rPr>
              <w:t>On schedule</w:t>
            </w:r>
          </w:p>
        </w:tc>
      </w:tr>
      <w:tr w:rsidR="00B241FE" w:rsidRPr="00B241FE" w:rsidTr="008B7A3D">
        <w:tc>
          <w:tcPr>
            <w:tcW w:w="2972" w:type="dxa"/>
          </w:tcPr>
          <w:p w:rsidR="00B241FE" w:rsidRPr="001F7F89" w:rsidRDefault="008A2C4D" w:rsidP="00AC0151">
            <w:pPr>
              <w:spacing w:before="60" w:after="60" w:line="240" w:lineRule="auto"/>
              <w:rPr>
                <w:sz w:val="18"/>
                <w:szCs w:val="18"/>
              </w:rPr>
            </w:pPr>
            <w:r w:rsidRPr="001F7F89">
              <w:rPr>
                <w:sz w:val="18"/>
                <w:szCs w:val="18"/>
              </w:rPr>
              <w:t>Rotary Youth Awareness Program</w:t>
            </w:r>
          </w:p>
        </w:tc>
        <w:tc>
          <w:tcPr>
            <w:tcW w:w="1985" w:type="dxa"/>
            <w:shd w:val="clear" w:color="auto" w:fill="B0D08A"/>
          </w:tcPr>
          <w:p w:rsidR="00B241FE" w:rsidRPr="001F7F89" w:rsidRDefault="008A2C4D"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B241FE" w:rsidRPr="001F7F89" w:rsidRDefault="00B241FE" w:rsidP="00AC0151">
            <w:pPr>
              <w:spacing w:before="60" w:after="60" w:line="240" w:lineRule="auto"/>
              <w:rPr>
                <w:sz w:val="18"/>
                <w:szCs w:val="18"/>
              </w:rPr>
            </w:pPr>
          </w:p>
        </w:tc>
        <w:tc>
          <w:tcPr>
            <w:tcW w:w="2835" w:type="dxa"/>
          </w:tcPr>
          <w:p w:rsidR="00B241FE" w:rsidRPr="001F7F89" w:rsidRDefault="008A2C4D" w:rsidP="00AC0151">
            <w:pPr>
              <w:spacing w:before="60" w:after="60" w:line="240" w:lineRule="auto"/>
              <w:rPr>
                <w:sz w:val="18"/>
                <w:szCs w:val="18"/>
              </w:rPr>
            </w:pPr>
            <w:r w:rsidRPr="001F7F89">
              <w:rPr>
                <w:sz w:val="18"/>
                <w:szCs w:val="18"/>
              </w:rPr>
              <w:t>Driving for Jobs Program</w:t>
            </w:r>
          </w:p>
        </w:tc>
        <w:tc>
          <w:tcPr>
            <w:tcW w:w="1985" w:type="dxa"/>
            <w:shd w:val="clear" w:color="auto" w:fill="6FF1EE"/>
          </w:tcPr>
          <w:p w:rsidR="00B241FE" w:rsidRPr="001F7F89" w:rsidRDefault="00243D58" w:rsidP="00AC0151">
            <w:pPr>
              <w:spacing w:before="60" w:after="60" w:line="240" w:lineRule="auto"/>
              <w:rPr>
                <w:sz w:val="18"/>
                <w:szCs w:val="18"/>
              </w:rPr>
            </w:pPr>
            <w:r>
              <w:rPr>
                <w:sz w:val="18"/>
                <w:szCs w:val="18"/>
              </w:rPr>
              <w:t>Delayed</w:t>
            </w:r>
          </w:p>
        </w:tc>
      </w:tr>
      <w:tr w:rsidR="00B241FE" w:rsidRPr="00B241FE" w:rsidTr="008B7A3D">
        <w:tc>
          <w:tcPr>
            <w:tcW w:w="2972" w:type="dxa"/>
          </w:tcPr>
          <w:p w:rsidR="00B241FE" w:rsidRPr="001F7F89" w:rsidRDefault="008A2C4D" w:rsidP="00AC0151">
            <w:pPr>
              <w:spacing w:before="60" w:after="60" w:line="240" w:lineRule="auto"/>
              <w:rPr>
                <w:sz w:val="18"/>
                <w:szCs w:val="18"/>
              </w:rPr>
            </w:pPr>
            <w:r w:rsidRPr="001F7F89">
              <w:rPr>
                <w:sz w:val="18"/>
                <w:szCs w:val="18"/>
              </w:rPr>
              <w:t xml:space="preserve">RACT education initiatives </w:t>
            </w:r>
          </w:p>
        </w:tc>
        <w:tc>
          <w:tcPr>
            <w:tcW w:w="1985" w:type="dxa"/>
            <w:shd w:val="clear" w:color="auto" w:fill="6FF1EE"/>
          </w:tcPr>
          <w:p w:rsidR="00B241FE" w:rsidRPr="001F7F89" w:rsidRDefault="00243D58" w:rsidP="00AC0151">
            <w:pPr>
              <w:spacing w:before="60" w:after="60" w:line="240" w:lineRule="auto"/>
              <w:rPr>
                <w:sz w:val="18"/>
                <w:szCs w:val="18"/>
              </w:rPr>
            </w:pPr>
            <w:r>
              <w:rPr>
                <w:sz w:val="18"/>
                <w:szCs w:val="18"/>
              </w:rPr>
              <w:t>Delayed</w:t>
            </w:r>
          </w:p>
        </w:tc>
        <w:tc>
          <w:tcPr>
            <w:tcW w:w="567" w:type="dxa"/>
            <w:tcBorders>
              <w:top w:val="nil"/>
              <w:bottom w:val="nil"/>
            </w:tcBorders>
          </w:tcPr>
          <w:p w:rsidR="00B241FE" w:rsidRPr="001F7F89" w:rsidRDefault="00B241FE" w:rsidP="00AC0151">
            <w:pPr>
              <w:spacing w:before="60" w:after="60" w:line="240" w:lineRule="auto"/>
              <w:rPr>
                <w:sz w:val="18"/>
                <w:szCs w:val="18"/>
              </w:rPr>
            </w:pPr>
          </w:p>
        </w:tc>
        <w:tc>
          <w:tcPr>
            <w:tcW w:w="2835" w:type="dxa"/>
          </w:tcPr>
          <w:p w:rsidR="00B241FE" w:rsidRPr="001F7F89" w:rsidRDefault="008A2C4D" w:rsidP="00AC0151">
            <w:pPr>
              <w:spacing w:before="60" w:after="60" w:line="240" w:lineRule="auto"/>
              <w:rPr>
                <w:sz w:val="18"/>
                <w:szCs w:val="18"/>
              </w:rPr>
            </w:pPr>
            <w:r w:rsidRPr="001F7F89">
              <w:rPr>
                <w:sz w:val="18"/>
                <w:szCs w:val="18"/>
              </w:rPr>
              <w:t>Real Mates media campaign</w:t>
            </w:r>
          </w:p>
        </w:tc>
        <w:tc>
          <w:tcPr>
            <w:tcW w:w="1985" w:type="dxa"/>
            <w:shd w:val="clear" w:color="auto" w:fill="B0D08A"/>
          </w:tcPr>
          <w:p w:rsidR="00B241FE" w:rsidRPr="001F7F89" w:rsidRDefault="008A2C4D" w:rsidP="00AC0151">
            <w:pPr>
              <w:spacing w:before="60" w:after="60" w:line="240" w:lineRule="auto"/>
              <w:rPr>
                <w:sz w:val="18"/>
                <w:szCs w:val="18"/>
              </w:rPr>
            </w:pPr>
            <w:r w:rsidRPr="001F7F89">
              <w:rPr>
                <w:sz w:val="18"/>
                <w:szCs w:val="18"/>
              </w:rPr>
              <w:t>On schedule</w:t>
            </w:r>
          </w:p>
        </w:tc>
      </w:tr>
      <w:tr w:rsidR="00B241FE" w:rsidRPr="00B241FE" w:rsidTr="008B7A3D">
        <w:tc>
          <w:tcPr>
            <w:tcW w:w="2972" w:type="dxa"/>
          </w:tcPr>
          <w:p w:rsidR="00B241FE" w:rsidRPr="001F7F89" w:rsidRDefault="008A2C4D" w:rsidP="00AC0151">
            <w:pPr>
              <w:spacing w:before="60" w:after="60" w:line="240" w:lineRule="auto"/>
              <w:rPr>
                <w:sz w:val="18"/>
                <w:szCs w:val="18"/>
              </w:rPr>
            </w:pPr>
            <w:r w:rsidRPr="001F7F89">
              <w:rPr>
                <w:sz w:val="18"/>
                <w:szCs w:val="18"/>
              </w:rPr>
              <w:t>Bicycle Network bike education</w:t>
            </w:r>
          </w:p>
        </w:tc>
        <w:tc>
          <w:tcPr>
            <w:tcW w:w="1985" w:type="dxa"/>
            <w:shd w:val="clear" w:color="auto" w:fill="6FF1EE"/>
          </w:tcPr>
          <w:p w:rsidR="00B241FE" w:rsidRPr="001F7F89" w:rsidRDefault="00243D58" w:rsidP="00AC0151">
            <w:pPr>
              <w:spacing w:before="60" w:after="60" w:line="240" w:lineRule="auto"/>
              <w:rPr>
                <w:sz w:val="18"/>
                <w:szCs w:val="18"/>
              </w:rPr>
            </w:pPr>
            <w:r>
              <w:rPr>
                <w:sz w:val="18"/>
                <w:szCs w:val="18"/>
              </w:rPr>
              <w:t>Delayed</w:t>
            </w:r>
          </w:p>
        </w:tc>
        <w:tc>
          <w:tcPr>
            <w:tcW w:w="567" w:type="dxa"/>
            <w:tcBorders>
              <w:top w:val="nil"/>
              <w:bottom w:val="nil"/>
            </w:tcBorders>
          </w:tcPr>
          <w:p w:rsidR="00B241FE" w:rsidRPr="001F7F89" w:rsidRDefault="00B241FE" w:rsidP="00AC0151">
            <w:pPr>
              <w:spacing w:before="60" w:after="60" w:line="240" w:lineRule="auto"/>
              <w:rPr>
                <w:sz w:val="18"/>
                <w:szCs w:val="18"/>
              </w:rPr>
            </w:pPr>
          </w:p>
        </w:tc>
        <w:tc>
          <w:tcPr>
            <w:tcW w:w="2835" w:type="dxa"/>
          </w:tcPr>
          <w:p w:rsidR="00B241FE" w:rsidRPr="001F7F89" w:rsidRDefault="008A2C4D" w:rsidP="00AC0151">
            <w:pPr>
              <w:spacing w:before="60" w:after="60" w:line="240" w:lineRule="auto"/>
              <w:rPr>
                <w:sz w:val="18"/>
                <w:szCs w:val="18"/>
              </w:rPr>
            </w:pPr>
            <w:r w:rsidRPr="001F7F89">
              <w:rPr>
                <w:sz w:val="18"/>
                <w:szCs w:val="18"/>
              </w:rPr>
              <w:t>Safety around schools</w:t>
            </w:r>
          </w:p>
        </w:tc>
        <w:tc>
          <w:tcPr>
            <w:tcW w:w="1985" w:type="dxa"/>
            <w:shd w:val="clear" w:color="auto" w:fill="002060"/>
          </w:tcPr>
          <w:p w:rsidR="00B241FE" w:rsidRPr="00A3670E" w:rsidRDefault="001F7F89" w:rsidP="00AC0151">
            <w:pPr>
              <w:spacing w:before="60" w:after="60" w:line="240" w:lineRule="auto"/>
              <w:rPr>
                <w:color w:val="FFFFFF" w:themeColor="background1"/>
                <w:sz w:val="18"/>
                <w:szCs w:val="18"/>
              </w:rPr>
            </w:pPr>
            <w:r w:rsidRPr="00A3670E">
              <w:rPr>
                <w:color w:val="FFFFFF" w:themeColor="background1"/>
                <w:sz w:val="18"/>
                <w:szCs w:val="18"/>
              </w:rPr>
              <w:t>On hold</w:t>
            </w:r>
          </w:p>
        </w:tc>
      </w:tr>
      <w:tr w:rsidR="00B241FE" w:rsidRPr="00B241FE" w:rsidTr="008B7A3D">
        <w:tc>
          <w:tcPr>
            <w:tcW w:w="2972" w:type="dxa"/>
          </w:tcPr>
          <w:p w:rsidR="00B241FE" w:rsidRPr="001F7F89" w:rsidRDefault="008A2C4D" w:rsidP="00AC0151">
            <w:pPr>
              <w:spacing w:before="60" w:after="60" w:line="240" w:lineRule="auto"/>
              <w:rPr>
                <w:sz w:val="18"/>
                <w:szCs w:val="18"/>
              </w:rPr>
            </w:pPr>
            <w:r w:rsidRPr="001F7F89">
              <w:rPr>
                <w:sz w:val="18"/>
                <w:szCs w:val="18"/>
              </w:rPr>
              <w:t>Kidsafe child restraint check program</w:t>
            </w:r>
          </w:p>
        </w:tc>
        <w:tc>
          <w:tcPr>
            <w:tcW w:w="1985" w:type="dxa"/>
            <w:shd w:val="clear" w:color="auto" w:fill="B0D08A"/>
          </w:tcPr>
          <w:p w:rsidR="00B241FE" w:rsidRPr="001F7F89" w:rsidRDefault="008A2C4D"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B241FE" w:rsidRPr="001F7F89" w:rsidRDefault="00B241FE" w:rsidP="00AC0151">
            <w:pPr>
              <w:spacing w:before="60" w:after="60" w:line="240" w:lineRule="auto"/>
              <w:rPr>
                <w:sz w:val="18"/>
                <w:szCs w:val="18"/>
              </w:rPr>
            </w:pPr>
          </w:p>
        </w:tc>
        <w:tc>
          <w:tcPr>
            <w:tcW w:w="2835" w:type="dxa"/>
          </w:tcPr>
          <w:p w:rsidR="00B241FE" w:rsidRPr="001F7F89" w:rsidRDefault="008A2C4D" w:rsidP="00AC0151">
            <w:pPr>
              <w:spacing w:before="60" w:after="60" w:line="240" w:lineRule="auto"/>
              <w:rPr>
                <w:sz w:val="18"/>
                <w:szCs w:val="18"/>
              </w:rPr>
            </w:pPr>
            <w:r w:rsidRPr="001F7F89">
              <w:rPr>
                <w:sz w:val="18"/>
                <w:szCs w:val="18"/>
              </w:rPr>
              <w:t>Full Gear motorcycle safety project</w:t>
            </w:r>
          </w:p>
        </w:tc>
        <w:tc>
          <w:tcPr>
            <w:tcW w:w="1985" w:type="dxa"/>
            <w:shd w:val="clear" w:color="auto" w:fill="6FF1EE"/>
          </w:tcPr>
          <w:p w:rsidR="00B241FE" w:rsidRPr="001F7F89" w:rsidRDefault="001F7F89" w:rsidP="00AC0151">
            <w:pPr>
              <w:spacing w:before="60" w:after="60" w:line="240" w:lineRule="auto"/>
              <w:rPr>
                <w:sz w:val="18"/>
                <w:szCs w:val="18"/>
              </w:rPr>
            </w:pPr>
            <w:r>
              <w:rPr>
                <w:sz w:val="18"/>
                <w:szCs w:val="18"/>
              </w:rPr>
              <w:t>Delayed</w:t>
            </w:r>
          </w:p>
        </w:tc>
      </w:tr>
      <w:tr w:rsidR="000254B2" w:rsidRPr="00B241FE" w:rsidTr="00750D1D">
        <w:tc>
          <w:tcPr>
            <w:tcW w:w="2972" w:type="dxa"/>
          </w:tcPr>
          <w:p w:rsidR="000254B2" w:rsidRPr="001F7F89" w:rsidRDefault="000254B2" w:rsidP="00AC0151">
            <w:pPr>
              <w:spacing w:before="60" w:after="60" w:line="240" w:lineRule="auto"/>
              <w:rPr>
                <w:sz w:val="18"/>
                <w:szCs w:val="18"/>
              </w:rPr>
            </w:pPr>
            <w:r w:rsidRPr="001F7F89">
              <w:rPr>
                <w:sz w:val="18"/>
                <w:szCs w:val="18"/>
              </w:rPr>
              <w:t>Develop a Graduated Licensing System for motorcyclists</w:t>
            </w:r>
          </w:p>
        </w:tc>
        <w:tc>
          <w:tcPr>
            <w:tcW w:w="1985" w:type="dxa"/>
          </w:tcPr>
          <w:p w:rsidR="000254B2" w:rsidRPr="001F7F89" w:rsidRDefault="000254B2" w:rsidP="00AC0151">
            <w:pPr>
              <w:spacing w:before="60" w:after="60" w:line="240" w:lineRule="auto"/>
              <w:rPr>
                <w:sz w:val="18"/>
                <w:szCs w:val="18"/>
              </w:rPr>
            </w:pPr>
            <w:r w:rsidRPr="001F7F89">
              <w:rPr>
                <w:sz w:val="18"/>
                <w:szCs w:val="18"/>
              </w:rPr>
              <w:t>Not yet commenced</w:t>
            </w:r>
          </w:p>
        </w:tc>
        <w:tc>
          <w:tcPr>
            <w:tcW w:w="567" w:type="dxa"/>
            <w:tcBorders>
              <w:top w:val="nil"/>
              <w:bottom w:val="nil"/>
            </w:tcBorders>
          </w:tcPr>
          <w:p w:rsidR="000254B2" w:rsidRPr="001F7F89" w:rsidRDefault="000254B2" w:rsidP="00AC0151">
            <w:pPr>
              <w:spacing w:before="60" w:after="60" w:line="240" w:lineRule="auto"/>
              <w:rPr>
                <w:sz w:val="18"/>
                <w:szCs w:val="18"/>
              </w:rPr>
            </w:pPr>
          </w:p>
        </w:tc>
        <w:tc>
          <w:tcPr>
            <w:tcW w:w="4820" w:type="dxa"/>
            <w:gridSpan w:val="2"/>
          </w:tcPr>
          <w:p w:rsidR="000254B2" w:rsidRPr="001F7F89" w:rsidRDefault="000254B2" w:rsidP="00AC0151">
            <w:pPr>
              <w:spacing w:before="60" w:after="60" w:line="240" w:lineRule="auto"/>
              <w:rPr>
                <w:sz w:val="18"/>
                <w:szCs w:val="18"/>
              </w:rPr>
            </w:pPr>
          </w:p>
        </w:tc>
      </w:tr>
      <w:tr w:rsidR="008A2C4D" w:rsidRPr="00B241FE" w:rsidTr="008A2C4D">
        <w:tc>
          <w:tcPr>
            <w:tcW w:w="10344" w:type="dxa"/>
            <w:gridSpan w:val="5"/>
            <w:shd w:val="clear" w:color="auto" w:fill="1F3864" w:themeFill="accent5" w:themeFillShade="80"/>
          </w:tcPr>
          <w:p w:rsidR="008A2C4D" w:rsidRPr="001F7F89" w:rsidRDefault="008A2C4D" w:rsidP="00AC0151">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B241FE" w:rsidRPr="00B241FE" w:rsidTr="008B7A3D">
        <w:tc>
          <w:tcPr>
            <w:tcW w:w="2972" w:type="dxa"/>
          </w:tcPr>
          <w:p w:rsidR="00B241FE" w:rsidRPr="001F7F89" w:rsidRDefault="00620AE9" w:rsidP="00AC0151">
            <w:pPr>
              <w:spacing w:before="60" w:after="60" w:line="240" w:lineRule="auto"/>
              <w:rPr>
                <w:sz w:val="18"/>
                <w:szCs w:val="18"/>
              </w:rPr>
            </w:pPr>
            <w:r w:rsidRPr="001F7F89">
              <w:rPr>
                <w:sz w:val="18"/>
                <w:szCs w:val="18"/>
              </w:rPr>
              <w:t>Inattention and distraction</w:t>
            </w:r>
          </w:p>
        </w:tc>
        <w:tc>
          <w:tcPr>
            <w:tcW w:w="1985" w:type="dxa"/>
            <w:shd w:val="clear" w:color="auto" w:fill="B0D08A"/>
          </w:tcPr>
          <w:p w:rsidR="00B241FE" w:rsidRPr="001F7F89" w:rsidRDefault="00620AE9"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B241FE" w:rsidRPr="001F7F89" w:rsidRDefault="00B241FE" w:rsidP="00AC0151">
            <w:pPr>
              <w:spacing w:before="60" w:after="60" w:line="240" w:lineRule="auto"/>
              <w:rPr>
                <w:sz w:val="18"/>
                <w:szCs w:val="18"/>
              </w:rPr>
            </w:pPr>
          </w:p>
        </w:tc>
        <w:tc>
          <w:tcPr>
            <w:tcW w:w="2835" w:type="dxa"/>
          </w:tcPr>
          <w:p w:rsidR="00B241FE" w:rsidRPr="001F7F89" w:rsidRDefault="00620AE9" w:rsidP="00AC0151">
            <w:pPr>
              <w:spacing w:before="60" w:after="60" w:line="240" w:lineRule="auto"/>
              <w:rPr>
                <w:sz w:val="18"/>
                <w:szCs w:val="18"/>
              </w:rPr>
            </w:pPr>
            <w:r w:rsidRPr="001F7F89">
              <w:rPr>
                <w:sz w:val="18"/>
                <w:szCs w:val="18"/>
              </w:rPr>
              <w:t>Safe behaviour campaigns</w:t>
            </w:r>
          </w:p>
        </w:tc>
        <w:tc>
          <w:tcPr>
            <w:tcW w:w="1985" w:type="dxa"/>
            <w:shd w:val="clear" w:color="auto" w:fill="B0D08A"/>
          </w:tcPr>
          <w:p w:rsidR="00B241FE" w:rsidRPr="001F7F89" w:rsidRDefault="00620AE9" w:rsidP="00AC0151">
            <w:pPr>
              <w:spacing w:before="60" w:after="60" w:line="240" w:lineRule="auto"/>
              <w:rPr>
                <w:sz w:val="18"/>
                <w:szCs w:val="18"/>
              </w:rPr>
            </w:pPr>
            <w:r w:rsidRPr="001F7F89">
              <w:rPr>
                <w:sz w:val="18"/>
                <w:szCs w:val="18"/>
              </w:rPr>
              <w:t>On schedule</w:t>
            </w:r>
          </w:p>
        </w:tc>
      </w:tr>
      <w:tr w:rsidR="00B241FE" w:rsidRPr="00B241FE" w:rsidTr="008B7A3D">
        <w:tc>
          <w:tcPr>
            <w:tcW w:w="2972" w:type="dxa"/>
          </w:tcPr>
          <w:p w:rsidR="00B241FE" w:rsidRPr="001F7F89" w:rsidRDefault="00620AE9" w:rsidP="00AC0151">
            <w:pPr>
              <w:spacing w:before="60" w:after="60" w:line="240" w:lineRule="auto"/>
              <w:rPr>
                <w:sz w:val="18"/>
                <w:szCs w:val="18"/>
              </w:rPr>
            </w:pPr>
            <w:r w:rsidRPr="001F7F89">
              <w:rPr>
                <w:sz w:val="18"/>
                <w:szCs w:val="18"/>
              </w:rPr>
              <w:t>Mandatory Alcohol Interlock Program</w:t>
            </w:r>
          </w:p>
        </w:tc>
        <w:tc>
          <w:tcPr>
            <w:tcW w:w="1985" w:type="dxa"/>
            <w:shd w:val="clear" w:color="auto" w:fill="002060"/>
          </w:tcPr>
          <w:p w:rsidR="00B241FE" w:rsidRPr="00A3670E" w:rsidRDefault="00620AE9" w:rsidP="00AC0151">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rsidR="00B241FE" w:rsidRPr="001F7F89" w:rsidRDefault="00B241FE" w:rsidP="00AC0151">
            <w:pPr>
              <w:spacing w:before="60" w:after="60" w:line="240" w:lineRule="auto"/>
              <w:rPr>
                <w:sz w:val="18"/>
                <w:szCs w:val="18"/>
              </w:rPr>
            </w:pPr>
          </w:p>
        </w:tc>
        <w:tc>
          <w:tcPr>
            <w:tcW w:w="2835" w:type="dxa"/>
          </w:tcPr>
          <w:p w:rsidR="00B241FE" w:rsidRPr="001F7F89" w:rsidRDefault="00620AE9" w:rsidP="00AC0151">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rsidR="00B241FE" w:rsidRPr="001F7F89" w:rsidRDefault="00620AE9" w:rsidP="00AC0151">
            <w:pPr>
              <w:spacing w:before="60" w:after="60" w:line="240" w:lineRule="auto"/>
              <w:rPr>
                <w:sz w:val="18"/>
                <w:szCs w:val="18"/>
              </w:rPr>
            </w:pPr>
            <w:r w:rsidRPr="001F7F89">
              <w:rPr>
                <w:sz w:val="18"/>
                <w:szCs w:val="18"/>
              </w:rPr>
              <w:t>On schedule</w:t>
            </w:r>
          </w:p>
        </w:tc>
      </w:tr>
      <w:tr w:rsidR="008A2C4D" w:rsidRPr="00B241FE" w:rsidTr="008B7A3D">
        <w:tc>
          <w:tcPr>
            <w:tcW w:w="2972" w:type="dxa"/>
          </w:tcPr>
          <w:p w:rsidR="008A2C4D" w:rsidRPr="001F7F89" w:rsidRDefault="00620AE9" w:rsidP="00AC0151">
            <w:pPr>
              <w:spacing w:before="60" w:after="60" w:line="240" w:lineRule="auto"/>
              <w:rPr>
                <w:sz w:val="18"/>
                <w:szCs w:val="18"/>
              </w:rPr>
            </w:pPr>
            <w:r w:rsidRPr="001F7F89">
              <w:rPr>
                <w:sz w:val="18"/>
                <w:szCs w:val="18"/>
              </w:rPr>
              <w:t>Road safety penalties review</w:t>
            </w:r>
          </w:p>
        </w:tc>
        <w:tc>
          <w:tcPr>
            <w:tcW w:w="1985" w:type="dxa"/>
            <w:shd w:val="clear" w:color="auto" w:fill="B0D08A"/>
          </w:tcPr>
          <w:p w:rsidR="008A2C4D" w:rsidRPr="001F7F89" w:rsidRDefault="00620AE9"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8A2C4D" w:rsidRPr="001F7F89" w:rsidRDefault="008A2C4D" w:rsidP="00AC0151">
            <w:pPr>
              <w:spacing w:before="60" w:after="60" w:line="240" w:lineRule="auto"/>
              <w:rPr>
                <w:sz w:val="18"/>
                <w:szCs w:val="18"/>
              </w:rPr>
            </w:pPr>
          </w:p>
        </w:tc>
        <w:tc>
          <w:tcPr>
            <w:tcW w:w="2835" w:type="dxa"/>
          </w:tcPr>
          <w:p w:rsidR="008A2C4D" w:rsidRPr="001F7F89" w:rsidRDefault="00620AE9" w:rsidP="00AC0151">
            <w:pPr>
              <w:spacing w:before="60" w:after="60" w:line="240" w:lineRule="auto"/>
              <w:rPr>
                <w:sz w:val="18"/>
                <w:szCs w:val="18"/>
              </w:rPr>
            </w:pPr>
            <w:r w:rsidRPr="001F7F89">
              <w:rPr>
                <w:sz w:val="18"/>
                <w:szCs w:val="18"/>
              </w:rPr>
              <w:t>Speed enforcement strategy</w:t>
            </w:r>
          </w:p>
        </w:tc>
        <w:tc>
          <w:tcPr>
            <w:tcW w:w="1985" w:type="dxa"/>
            <w:shd w:val="clear" w:color="auto" w:fill="B0D08A"/>
          </w:tcPr>
          <w:p w:rsidR="008A2C4D" w:rsidRPr="001F7F89" w:rsidRDefault="00620AE9" w:rsidP="00AC0151">
            <w:pPr>
              <w:spacing w:before="60" w:after="60" w:line="240" w:lineRule="auto"/>
              <w:rPr>
                <w:sz w:val="18"/>
                <w:szCs w:val="18"/>
              </w:rPr>
            </w:pPr>
            <w:r w:rsidRPr="001F7F89">
              <w:rPr>
                <w:sz w:val="18"/>
                <w:szCs w:val="18"/>
              </w:rPr>
              <w:t>On schedule</w:t>
            </w:r>
          </w:p>
        </w:tc>
      </w:tr>
      <w:tr w:rsidR="008A2C4D" w:rsidRPr="00B241FE" w:rsidTr="008B7A3D">
        <w:tc>
          <w:tcPr>
            <w:tcW w:w="2972" w:type="dxa"/>
          </w:tcPr>
          <w:p w:rsidR="008A2C4D" w:rsidRPr="001F7F89" w:rsidRDefault="00620AE9" w:rsidP="00AC0151">
            <w:pPr>
              <w:spacing w:before="60" w:after="60" w:line="240" w:lineRule="auto"/>
              <w:rPr>
                <w:sz w:val="18"/>
                <w:szCs w:val="18"/>
              </w:rPr>
            </w:pPr>
            <w:r w:rsidRPr="001F7F89">
              <w:rPr>
                <w:sz w:val="18"/>
                <w:szCs w:val="18"/>
              </w:rPr>
              <w:t>Enforcement of high-risk behaviours</w:t>
            </w:r>
          </w:p>
        </w:tc>
        <w:tc>
          <w:tcPr>
            <w:tcW w:w="1985" w:type="dxa"/>
            <w:shd w:val="clear" w:color="auto" w:fill="B0D08A"/>
          </w:tcPr>
          <w:p w:rsidR="008A2C4D" w:rsidRPr="001F7F89" w:rsidRDefault="00620AE9"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8A2C4D" w:rsidRPr="001F7F89" w:rsidRDefault="008A2C4D" w:rsidP="00AC0151">
            <w:pPr>
              <w:spacing w:before="60" w:after="60" w:line="240" w:lineRule="auto"/>
              <w:rPr>
                <w:sz w:val="18"/>
                <w:szCs w:val="18"/>
              </w:rPr>
            </w:pPr>
          </w:p>
        </w:tc>
        <w:tc>
          <w:tcPr>
            <w:tcW w:w="2835" w:type="dxa"/>
          </w:tcPr>
          <w:p w:rsidR="008A2C4D" w:rsidRPr="001F7F89" w:rsidRDefault="00620AE9" w:rsidP="00AC0151">
            <w:pPr>
              <w:spacing w:before="60" w:after="60" w:line="240" w:lineRule="auto"/>
              <w:rPr>
                <w:sz w:val="18"/>
                <w:szCs w:val="18"/>
              </w:rPr>
            </w:pPr>
            <w:r w:rsidRPr="001F7F89">
              <w:rPr>
                <w:sz w:val="18"/>
                <w:szCs w:val="18"/>
              </w:rPr>
              <w:t>Automated Speed Enforcement Program</w:t>
            </w:r>
          </w:p>
        </w:tc>
        <w:tc>
          <w:tcPr>
            <w:tcW w:w="1985" w:type="dxa"/>
            <w:shd w:val="clear" w:color="auto" w:fill="6FF1EE"/>
          </w:tcPr>
          <w:p w:rsidR="008A2C4D" w:rsidRPr="001F7F89" w:rsidRDefault="00187DB2" w:rsidP="00AC0151">
            <w:pPr>
              <w:spacing w:before="60" w:after="60" w:line="240" w:lineRule="auto"/>
              <w:rPr>
                <w:sz w:val="18"/>
                <w:szCs w:val="18"/>
              </w:rPr>
            </w:pPr>
            <w:r w:rsidRPr="001F7F89">
              <w:rPr>
                <w:sz w:val="18"/>
                <w:szCs w:val="18"/>
              </w:rPr>
              <w:t>Delayed</w:t>
            </w:r>
          </w:p>
        </w:tc>
      </w:tr>
      <w:tr w:rsidR="008A2C4D" w:rsidRPr="00B241FE" w:rsidTr="008B7A3D">
        <w:tc>
          <w:tcPr>
            <w:tcW w:w="2972" w:type="dxa"/>
          </w:tcPr>
          <w:p w:rsidR="008A2C4D" w:rsidRPr="001F7F89" w:rsidRDefault="00620AE9" w:rsidP="00AC0151">
            <w:pPr>
              <w:spacing w:before="60" w:after="60" w:line="240" w:lineRule="auto"/>
              <w:rPr>
                <w:sz w:val="18"/>
                <w:szCs w:val="18"/>
              </w:rPr>
            </w:pPr>
            <w:r w:rsidRPr="001F7F89">
              <w:rPr>
                <w:sz w:val="18"/>
                <w:szCs w:val="18"/>
              </w:rPr>
              <w:t>High-risk motorcycling enforcement</w:t>
            </w:r>
          </w:p>
        </w:tc>
        <w:tc>
          <w:tcPr>
            <w:tcW w:w="1985" w:type="dxa"/>
          </w:tcPr>
          <w:p w:rsidR="008A2C4D" w:rsidRPr="001F7F89" w:rsidRDefault="00620AE9" w:rsidP="00AC0151">
            <w:pPr>
              <w:spacing w:before="60" w:after="60" w:line="240" w:lineRule="auto"/>
              <w:rPr>
                <w:sz w:val="18"/>
                <w:szCs w:val="18"/>
              </w:rPr>
            </w:pPr>
            <w:r w:rsidRPr="001F7F89">
              <w:rPr>
                <w:sz w:val="18"/>
                <w:szCs w:val="18"/>
              </w:rPr>
              <w:t>Not yet commenced</w:t>
            </w:r>
          </w:p>
        </w:tc>
        <w:tc>
          <w:tcPr>
            <w:tcW w:w="567" w:type="dxa"/>
            <w:tcBorders>
              <w:top w:val="nil"/>
              <w:bottom w:val="nil"/>
            </w:tcBorders>
          </w:tcPr>
          <w:p w:rsidR="008A2C4D" w:rsidRPr="001F7F89" w:rsidRDefault="008A2C4D" w:rsidP="00AC0151">
            <w:pPr>
              <w:spacing w:before="60" w:after="60" w:line="240" w:lineRule="auto"/>
              <w:rPr>
                <w:sz w:val="18"/>
                <w:szCs w:val="18"/>
              </w:rPr>
            </w:pPr>
          </w:p>
        </w:tc>
        <w:tc>
          <w:tcPr>
            <w:tcW w:w="2835" w:type="dxa"/>
          </w:tcPr>
          <w:p w:rsidR="008A2C4D" w:rsidRPr="001F7F89" w:rsidRDefault="00620AE9" w:rsidP="00AC0151">
            <w:pPr>
              <w:spacing w:before="60" w:after="60" w:line="240" w:lineRule="auto"/>
              <w:rPr>
                <w:sz w:val="18"/>
                <w:szCs w:val="18"/>
              </w:rPr>
            </w:pPr>
            <w:r w:rsidRPr="001F7F89">
              <w:rPr>
                <w:sz w:val="18"/>
                <w:szCs w:val="18"/>
              </w:rPr>
              <w:t>Road Rules Awareness</w:t>
            </w:r>
          </w:p>
        </w:tc>
        <w:tc>
          <w:tcPr>
            <w:tcW w:w="1985" w:type="dxa"/>
            <w:shd w:val="clear" w:color="auto" w:fill="B0D08A"/>
          </w:tcPr>
          <w:p w:rsidR="008A2C4D" w:rsidRPr="001F7F89" w:rsidRDefault="00620AE9" w:rsidP="00AC0151">
            <w:pPr>
              <w:spacing w:before="60" w:after="60" w:line="240" w:lineRule="auto"/>
              <w:rPr>
                <w:sz w:val="18"/>
                <w:szCs w:val="18"/>
              </w:rPr>
            </w:pPr>
            <w:r w:rsidRPr="001F7F89">
              <w:rPr>
                <w:sz w:val="18"/>
                <w:szCs w:val="18"/>
              </w:rPr>
              <w:t>On schedule</w:t>
            </w:r>
          </w:p>
        </w:tc>
      </w:tr>
      <w:tr w:rsidR="00620AE9" w:rsidRPr="00B241FE" w:rsidTr="00620AE9">
        <w:tc>
          <w:tcPr>
            <w:tcW w:w="10344" w:type="dxa"/>
            <w:gridSpan w:val="5"/>
            <w:shd w:val="clear" w:color="auto" w:fill="1F3864" w:themeFill="accent5" w:themeFillShade="80"/>
          </w:tcPr>
          <w:p w:rsidR="00620AE9" w:rsidRPr="001F7F89" w:rsidRDefault="00620AE9" w:rsidP="00AC0151">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620AE9" w:rsidRPr="00B241FE" w:rsidTr="008B7A3D">
        <w:tc>
          <w:tcPr>
            <w:tcW w:w="2972" w:type="dxa"/>
          </w:tcPr>
          <w:p w:rsidR="00620AE9" w:rsidRPr="001F7F89" w:rsidRDefault="00620AE9" w:rsidP="00620AE9">
            <w:pPr>
              <w:spacing w:before="60" w:after="60" w:line="240" w:lineRule="auto"/>
              <w:rPr>
                <w:sz w:val="18"/>
                <w:szCs w:val="18"/>
              </w:rPr>
            </w:pPr>
            <w:r w:rsidRPr="001F7F89">
              <w:rPr>
                <w:sz w:val="18"/>
                <w:szCs w:val="18"/>
              </w:rPr>
              <w:t>Tourist road safety signage program</w:t>
            </w:r>
          </w:p>
        </w:tc>
        <w:tc>
          <w:tcPr>
            <w:tcW w:w="1985" w:type="dxa"/>
            <w:shd w:val="clear" w:color="auto" w:fill="B0D08A"/>
          </w:tcPr>
          <w:p w:rsidR="00620AE9" w:rsidRPr="001F7F89" w:rsidRDefault="00917B00"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620AE9" w:rsidRPr="001F7F89" w:rsidRDefault="00620AE9" w:rsidP="00AC0151">
            <w:pPr>
              <w:spacing w:before="60" w:after="60" w:line="240" w:lineRule="auto"/>
              <w:rPr>
                <w:sz w:val="18"/>
                <w:szCs w:val="18"/>
              </w:rPr>
            </w:pPr>
          </w:p>
        </w:tc>
        <w:tc>
          <w:tcPr>
            <w:tcW w:w="2835" w:type="dxa"/>
          </w:tcPr>
          <w:p w:rsidR="00620AE9" w:rsidRPr="001F7F89" w:rsidRDefault="00917B00" w:rsidP="00AC0151">
            <w:pPr>
              <w:spacing w:before="60" w:after="60" w:line="240" w:lineRule="auto"/>
              <w:rPr>
                <w:sz w:val="18"/>
                <w:szCs w:val="18"/>
              </w:rPr>
            </w:pPr>
            <w:r w:rsidRPr="001F7F89">
              <w:rPr>
                <w:sz w:val="18"/>
                <w:szCs w:val="18"/>
              </w:rPr>
              <w:t>Responsive electronic signage trial</w:t>
            </w:r>
          </w:p>
        </w:tc>
        <w:tc>
          <w:tcPr>
            <w:tcW w:w="1985" w:type="dxa"/>
            <w:shd w:val="clear" w:color="auto" w:fill="B0D08A"/>
          </w:tcPr>
          <w:p w:rsidR="00620AE9" w:rsidRPr="001F7F89" w:rsidRDefault="00917B00" w:rsidP="00AC0151">
            <w:pPr>
              <w:spacing w:before="60" w:after="60" w:line="240" w:lineRule="auto"/>
              <w:rPr>
                <w:sz w:val="18"/>
                <w:szCs w:val="18"/>
              </w:rPr>
            </w:pPr>
            <w:r w:rsidRPr="001F7F89">
              <w:rPr>
                <w:sz w:val="18"/>
                <w:szCs w:val="18"/>
              </w:rPr>
              <w:t>On schedule</w:t>
            </w:r>
          </w:p>
        </w:tc>
      </w:tr>
      <w:tr w:rsidR="00620AE9" w:rsidRPr="00B241FE" w:rsidTr="00CD3F73">
        <w:tc>
          <w:tcPr>
            <w:tcW w:w="2972" w:type="dxa"/>
          </w:tcPr>
          <w:p w:rsidR="00620AE9" w:rsidRPr="001F7F89" w:rsidRDefault="00917B00" w:rsidP="00AC0151">
            <w:pPr>
              <w:spacing w:before="60" w:after="60" w:line="240" w:lineRule="auto"/>
              <w:rPr>
                <w:sz w:val="18"/>
                <w:szCs w:val="18"/>
              </w:rPr>
            </w:pPr>
            <w:r w:rsidRPr="001F7F89">
              <w:rPr>
                <w:sz w:val="18"/>
                <w:szCs w:val="18"/>
              </w:rPr>
              <w:t>Tourist education materials</w:t>
            </w:r>
          </w:p>
        </w:tc>
        <w:tc>
          <w:tcPr>
            <w:tcW w:w="1985" w:type="dxa"/>
            <w:shd w:val="clear" w:color="auto" w:fill="6FF1EE"/>
          </w:tcPr>
          <w:p w:rsidR="00620AE9" w:rsidRPr="001F7F89" w:rsidRDefault="00917B00" w:rsidP="00AC0151">
            <w:pPr>
              <w:spacing w:before="60" w:after="60" w:line="240" w:lineRule="auto"/>
              <w:rPr>
                <w:sz w:val="18"/>
                <w:szCs w:val="18"/>
              </w:rPr>
            </w:pPr>
            <w:r w:rsidRPr="001F7F89">
              <w:rPr>
                <w:sz w:val="18"/>
                <w:szCs w:val="18"/>
              </w:rPr>
              <w:t xml:space="preserve">Delayed </w:t>
            </w:r>
          </w:p>
        </w:tc>
        <w:tc>
          <w:tcPr>
            <w:tcW w:w="567" w:type="dxa"/>
            <w:tcBorders>
              <w:top w:val="nil"/>
              <w:bottom w:val="nil"/>
            </w:tcBorders>
          </w:tcPr>
          <w:p w:rsidR="00620AE9" w:rsidRPr="001F7F89" w:rsidRDefault="00620AE9" w:rsidP="00AC0151">
            <w:pPr>
              <w:spacing w:before="60" w:after="60" w:line="240" w:lineRule="auto"/>
              <w:rPr>
                <w:sz w:val="18"/>
                <w:szCs w:val="18"/>
              </w:rPr>
            </w:pPr>
          </w:p>
        </w:tc>
        <w:tc>
          <w:tcPr>
            <w:tcW w:w="2835" w:type="dxa"/>
          </w:tcPr>
          <w:p w:rsidR="00620AE9" w:rsidRPr="001F7F89" w:rsidRDefault="00FB09DD" w:rsidP="00AC0151">
            <w:pPr>
              <w:spacing w:before="60" w:after="60" w:line="240" w:lineRule="auto"/>
              <w:rPr>
                <w:sz w:val="18"/>
                <w:szCs w:val="18"/>
              </w:rPr>
            </w:pPr>
            <w:r w:rsidRPr="001F7F89">
              <w:rPr>
                <w:sz w:val="18"/>
                <w:szCs w:val="18"/>
              </w:rPr>
              <w:t>Strategic partnerships</w:t>
            </w:r>
          </w:p>
        </w:tc>
        <w:tc>
          <w:tcPr>
            <w:tcW w:w="1985" w:type="dxa"/>
            <w:shd w:val="clear" w:color="auto" w:fill="B0D08A"/>
          </w:tcPr>
          <w:p w:rsidR="00620AE9" w:rsidRPr="001F7F89" w:rsidRDefault="00FB09DD" w:rsidP="00AC0151">
            <w:pPr>
              <w:spacing w:before="60" w:after="60" w:line="240" w:lineRule="auto"/>
              <w:rPr>
                <w:sz w:val="18"/>
                <w:szCs w:val="18"/>
              </w:rPr>
            </w:pPr>
            <w:r w:rsidRPr="001F7F89">
              <w:rPr>
                <w:sz w:val="18"/>
                <w:szCs w:val="18"/>
              </w:rPr>
              <w:t>On schedule</w:t>
            </w:r>
          </w:p>
        </w:tc>
      </w:tr>
      <w:tr w:rsidR="00620AE9" w:rsidRPr="00B241FE" w:rsidTr="008B7A3D">
        <w:tc>
          <w:tcPr>
            <w:tcW w:w="2972" w:type="dxa"/>
          </w:tcPr>
          <w:p w:rsidR="00620AE9" w:rsidRPr="001F7F89" w:rsidRDefault="00FB09DD" w:rsidP="00AC0151">
            <w:pPr>
              <w:spacing w:before="60" w:after="60" w:line="240" w:lineRule="auto"/>
              <w:rPr>
                <w:sz w:val="18"/>
                <w:szCs w:val="18"/>
              </w:rPr>
            </w:pPr>
            <w:r w:rsidRPr="001F7F89">
              <w:rPr>
                <w:sz w:val="18"/>
                <w:szCs w:val="18"/>
              </w:rPr>
              <w:t>Tourist education at gateway entry points</w:t>
            </w:r>
          </w:p>
        </w:tc>
        <w:tc>
          <w:tcPr>
            <w:tcW w:w="1985" w:type="dxa"/>
            <w:shd w:val="clear" w:color="auto" w:fill="002060"/>
          </w:tcPr>
          <w:p w:rsidR="00620AE9" w:rsidRPr="00A3670E" w:rsidRDefault="001F7F89" w:rsidP="00AC0151">
            <w:pPr>
              <w:spacing w:before="60" w:after="60" w:line="240" w:lineRule="auto"/>
              <w:rPr>
                <w:color w:val="FFFFFF" w:themeColor="background1"/>
                <w:sz w:val="18"/>
                <w:szCs w:val="18"/>
              </w:rPr>
            </w:pPr>
            <w:r w:rsidRPr="00A3670E">
              <w:rPr>
                <w:color w:val="FFFFFF" w:themeColor="background1"/>
                <w:sz w:val="18"/>
                <w:szCs w:val="18"/>
              </w:rPr>
              <w:t>On hold</w:t>
            </w:r>
          </w:p>
        </w:tc>
        <w:tc>
          <w:tcPr>
            <w:tcW w:w="567" w:type="dxa"/>
            <w:tcBorders>
              <w:top w:val="nil"/>
              <w:bottom w:val="nil"/>
            </w:tcBorders>
          </w:tcPr>
          <w:p w:rsidR="00620AE9" w:rsidRPr="001F7F89" w:rsidRDefault="00620AE9" w:rsidP="00AC0151">
            <w:pPr>
              <w:spacing w:before="60" w:after="60" w:line="240" w:lineRule="auto"/>
              <w:rPr>
                <w:sz w:val="18"/>
                <w:szCs w:val="18"/>
              </w:rPr>
            </w:pPr>
          </w:p>
        </w:tc>
        <w:tc>
          <w:tcPr>
            <w:tcW w:w="2835" w:type="dxa"/>
          </w:tcPr>
          <w:p w:rsidR="00620AE9" w:rsidRPr="001F7F89" w:rsidRDefault="00FB09DD" w:rsidP="00AC0151">
            <w:pPr>
              <w:spacing w:before="60" w:after="60" w:line="240" w:lineRule="auto"/>
              <w:rPr>
                <w:sz w:val="18"/>
                <w:szCs w:val="18"/>
              </w:rPr>
            </w:pPr>
            <w:r w:rsidRPr="001F7F89">
              <w:rPr>
                <w:sz w:val="18"/>
                <w:szCs w:val="18"/>
              </w:rPr>
              <w:t>Stakeholder alliances</w:t>
            </w:r>
          </w:p>
        </w:tc>
        <w:tc>
          <w:tcPr>
            <w:tcW w:w="1985" w:type="dxa"/>
            <w:shd w:val="clear" w:color="auto" w:fill="6FF1EE"/>
          </w:tcPr>
          <w:p w:rsidR="00620AE9" w:rsidRPr="001F7F89" w:rsidRDefault="00187DB2" w:rsidP="00AC0151">
            <w:pPr>
              <w:spacing w:before="60" w:after="60" w:line="240" w:lineRule="auto"/>
              <w:rPr>
                <w:sz w:val="18"/>
                <w:szCs w:val="18"/>
              </w:rPr>
            </w:pPr>
            <w:r w:rsidRPr="001F7F89">
              <w:rPr>
                <w:sz w:val="18"/>
                <w:szCs w:val="18"/>
              </w:rPr>
              <w:t>Delayed</w:t>
            </w:r>
            <w:r w:rsidR="00FB09DD" w:rsidRPr="001F7F89">
              <w:rPr>
                <w:sz w:val="18"/>
                <w:szCs w:val="18"/>
              </w:rPr>
              <w:t xml:space="preserve"> </w:t>
            </w:r>
          </w:p>
        </w:tc>
      </w:tr>
      <w:tr w:rsidR="001E391D" w:rsidRPr="001E391D" w:rsidTr="001E391D">
        <w:tc>
          <w:tcPr>
            <w:tcW w:w="10344" w:type="dxa"/>
            <w:gridSpan w:val="5"/>
            <w:shd w:val="clear" w:color="auto" w:fill="1F3864" w:themeFill="accent5" w:themeFillShade="80"/>
          </w:tcPr>
          <w:p w:rsidR="002D6313" w:rsidRPr="001F7F89" w:rsidRDefault="001E391D" w:rsidP="00AC0151">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31BC8" w:rsidRPr="00B241FE" w:rsidTr="008B7A3D">
        <w:tc>
          <w:tcPr>
            <w:tcW w:w="2972" w:type="dxa"/>
          </w:tcPr>
          <w:p w:rsidR="00431BC8" w:rsidRPr="001F7F89" w:rsidRDefault="001E391D" w:rsidP="00AC0151">
            <w:pPr>
              <w:spacing w:before="60" w:after="60" w:line="240" w:lineRule="auto"/>
              <w:rPr>
                <w:sz w:val="18"/>
                <w:szCs w:val="18"/>
              </w:rPr>
            </w:pPr>
            <w:r w:rsidRPr="001F7F89">
              <w:rPr>
                <w:sz w:val="18"/>
                <w:szCs w:val="18"/>
              </w:rPr>
              <w:t>ANCAP</w:t>
            </w:r>
          </w:p>
        </w:tc>
        <w:tc>
          <w:tcPr>
            <w:tcW w:w="1985" w:type="dxa"/>
            <w:shd w:val="clear" w:color="auto" w:fill="B0D08A"/>
          </w:tcPr>
          <w:p w:rsidR="00431BC8" w:rsidRPr="001F7F89" w:rsidRDefault="001E391D"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431BC8" w:rsidRPr="001F7F89" w:rsidRDefault="00431BC8" w:rsidP="00AC0151">
            <w:pPr>
              <w:spacing w:before="60" w:after="60" w:line="240" w:lineRule="auto"/>
              <w:rPr>
                <w:sz w:val="18"/>
                <w:szCs w:val="18"/>
              </w:rPr>
            </w:pPr>
          </w:p>
        </w:tc>
        <w:tc>
          <w:tcPr>
            <w:tcW w:w="2835" w:type="dxa"/>
          </w:tcPr>
          <w:p w:rsidR="00431BC8" w:rsidRPr="001F7F89" w:rsidRDefault="001E391D" w:rsidP="00AC0151">
            <w:pPr>
              <w:spacing w:before="60" w:after="60" w:line="240" w:lineRule="auto"/>
              <w:rPr>
                <w:sz w:val="18"/>
                <w:szCs w:val="18"/>
              </w:rPr>
            </w:pPr>
            <w:r w:rsidRPr="001F7F89">
              <w:rPr>
                <w:sz w:val="18"/>
                <w:szCs w:val="18"/>
              </w:rPr>
              <w:t>Safer cars for young drivers</w:t>
            </w:r>
          </w:p>
        </w:tc>
        <w:tc>
          <w:tcPr>
            <w:tcW w:w="1985" w:type="dxa"/>
          </w:tcPr>
          <w:p w:rsidR="00431BC8" w:rsidRPr="001F7F89" w:rsidRDefault="001E391D" w:rsidP="00AC0151">
            <w:pPr>
              <w:spacing w:before="60" w:after="60" w:line="240" w:lineRule="auto"/>
              <w:rPr>
                <w:sz w:val="18"/>
                <w:szCs w:val="18"/>
              </w:rPr>
            </w:pPr>
            <w:r w:rsidRPr="001F7F89">
              <w:rPr>
                <w:sz w:val="18"/>
                <w:szCs w:val="18"/>
              </w:rPr>
              <w:t>Not yet commenced</w:t>
            </w:r>
          </w:p>
        </w:tc>
      </w:tr>
      <w:tr w:rsidR="00431BC8" w:rsidRPr="00B241FE" w:rsidTr="008B7A3D">
        <w:tc>
          <w:tcPr>
            <w:tcW w:w="2972" w:type="dxa"/>
          </w:tcPr>
          <w:p w:rsidR="00431BC8" w:rsidRPr="001F7F89" w:rsidRDefault="001E391D" w:rsidP="00AC0151">
            <w:pPr>
              <w:spacing w:before="60" w:after="60" w:line="240" w:lineRule="auto"/>
              <w:rPr>
                <w:sz w:val="18"/>
                <w:szCs w:val="18"/>
              </w:rPr>
            </w:pPr>
            <w:r w:rsidRPr="001F7F89">
              <w:rPr>
                <w:sz w:val="18"/>
                <w:szCs w:val="18"/>
              </w:rPr>
              <w:t>Autonomous vehicle and crash avoidance readiness</w:t>
            </w:r>
          </w:p>
        </w:tc>
        <w:tc>
          <w:tcPr>
            <w:tcW w:w="1985" w:type="dxa"/>
            <w:shd w:val="clear" w:color="auto" w:fill="B0D08A"/>
          </w:tcPr>
          <w:p w:rsidR="00431BC8" w:rsidRPr="001F7F89" w:rsidRDefault="001E391D"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431BC8" w:rsidRPr="001F7F89" w:rsidRDefault="00431BC8" w:rsidP="00AC0151">
            <w:pPr>
              <w:spacing w:before="60" w:after="60" w:line="240" w:lineRule="auto"/>
              <w:rPr>
                <w:sz w:val="18"/>
                <w:szCs w:val="18"/>
              </w:rPr>
            </w:pPr>
          </w:p>
        </w:tc>
        <w:tc>
          <w:tcPr>
            <w:tcW w:w="2835" w:type="dxa"/>
          </w:tcPr>
          <w:p w:rsidR="00431BC8" w:rsidRPr="001F7F89" w:rsidRDefault="001E391D" w:rsidP="00AC0151">
            <w:pPr>
              <w:spacing w:before="60" w:after="60" w:line="240" w:lineRule="auto"/>
              <w:rPr>
                <w:sz w:val="18"/>
                <w:szCs w:val="18"/>
              </w:rPr>
            </w:pPr>
            <w:r w:rsidRPr="001F7F89">
              <w:rPr>
                <w:sz w:val="18"/>
                <w:szCs w:val="18"/>
              </w:rPr>
              <w:t>Workplace driver safety</w:t>
            </w:r>
          </w:p>
        </w:tc>
        <w:tc>
          <w:tcPr>
            <w:tcW w:w="1985" w:type="dxa"/>
          </w:tcPr>
          <w:p w:rsidR="00431BC8" w:rsidRPr="001F7F89" w:rsidRDefault="001E391D" w:rsidP="00AC0151">
            <w:pPr>
              <w:spacing w:before="60" w:after="60" w:line="240" w:lineRule="auto"/>
              <w:rPr>
                <w:sz w:val="18"/>
                <w:szCs w:val="18"/>
              </w:rPr>
            </w:pPr>
            <w:r w:rsidRPr="001F7F89">
              <w:rPr>
                <w:sz w:val="18"/>
                <w:szCs w:val="18"/>
              </w:rPr>
              <w:t>Not yet commenced</w:t>
            </w:r>
          </w:p>
        </w:tc>
      </w:tr>
      <w:tr w:rsidR="000254B2" w:rsidRPr="00B241FE" w:rsidTr="00750D1D">
        <w:tc>
          <w:tcPr>
            <w:tcW w:w="2972" w:type="dxa"/>
          </w:tcPr>
          <w:p w:rsidR="000254B2" w:rsidRPr="001F7F89" w:rsidRDefault="000254B2" w:rsidP="00AC0151">
            <w:pPr>
              <w:spacing w:before="60" w:after="60" w:line="240" w:lineRule="auto"/>
              <w:rPr>
                <w:sz w:val="18"/>
                <w:szCs w:val="18"/>
              </w:rPr>
            </w:pPr>
            <w:r w:rsidRPr="001F7F89">
              <w:rPr>
                <w:sz w:val="18"/>
                <w:szCs w:val="18"/>
              </w:rPr>
              <w:t>Light vehicle strategy</w:t>
            </w:r>
          </w:p>
        </w:tc>
        <w:tc>
          <w:tcPr>
            <w:tcW w:w="1985" w:type="dxa"/>
          </w:tcPr>
          <w:p w:rsidR="000254B2" w:rsidRPr="001F7F89" w:rsidRDefault="000254B2" w:rsidP="00AC0151">
            <w:pPr>
              <w:spacing w:before="60" w:after="60" w:line="240" w:lineRule="auto"/>
              <w:rPr>
                <w:sz w:val="18"/>
                <w:szCs w:val="18"/>
              </w:rPr>
            </w:pPr>
            <w:r w:rsidRPr="001F7F89">
              <w:rPr>
                <w:sz w:val="18"/>
                <w:szCs w:val="18"/>
              </w:rPr>
              <w:t>Not yet commenced</w:t>
            </w:r>
          </w:p>
        </w:tc>
        <w:tc>
          <w:tcPr>
            <w:tcW w:w="567" w:type="dxa"/>
            <w:tcBorders>
              <w:top w:val="nil"/>
              <w:bottom w:val="nil"/>
            </w:tcBorders>
          </w:tcPr>
          <w:p w:rsidR="000254B2" w:rsidRPr="001F7F89" w:rsidRDefault="000254B2" w:rsidP="00AC0151">
            <w:pPr>
              <w:spacing w:before="60" w:after="60" w:line="240" w:lineRule="auto"/>
              <w:rPr>
                <w:sz w:val="18"/>
                <w:szCs w:val="18"/>
              </w:rPr>
            </w:pPr>
          </w:p>
        </w:tc>
        <w:tc>
          <w:tcPr>
            <w:tcW w:w="4820" w:type="dxa"/>
            <w:gridSpan w:val="2"/>
          </w:tcPr>
          <w:p w:rsidR="000254B2" w:rsidRPr="001F7F89" w:rsidRDefault="000254B2" w:rsidP="00AC0151">
            <w:pPr>
              <w:spacing w:before="60" w:after="60" w:line="240" w:lineRule="auto"/>
              <w:rPr>
                <w:sz w:val="18"/>
                <w:szCs w:val="18"/>
              </w:rPr>
            </w:pPr>
          </w:p>
        </w:tc>
      </w:tr>
    </w:tbl>
    <w:p w:rsidR="00C4028C" w:rsidRDefault="00C4028C" w:rsidP="00870900"/>
    <w:p w:rsidR="00870900" w:rsidRDefault="00870900" w:rsidP="00870900">
      <w:pPr>
        <w:sectPr w:rsidR="00870900" w:rsidSect="00870900">
          <w:pgSz w:w="11906" w:h="16838"/>
          <w:pgMar w:top="993" w:right="707" w:bottom="993" w:left="709" w:header="708" w:footer="353" w:gutter="0"/>
          <w:cols w:space="708"/>
          <w:docGrid w:linePitch="360"/>
        </w:sectPr>
      </w:pPr>
    </w:p>
    <w:p w:rsidR="00870900" w:rsidRDefault="00870900" w:rsidP="00171CE2">
      <w:pPr>
        <w:pStyle w:val="Heading1"/>
      </w:pPr>
      <w:bookmarkStart w:id="25" w:name="_Toc40273019"/>
      <w:r w:rsidRPr="00D01583">
        <w:lastRenderedPageBreak/>
        <w:t>Progress on key themes</w:t>
      </w:r>
      <w:bookmarkEnd w:id="25"/>
    </w:p>
    <w:p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rsidTr="00FE5447">
        <w:tc>
          <w:tcPr>
            <w:tcW w:w="987" w:type="dxa"/>
          </w:tcPr>
          <w:p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D420E9" w:rsidRDefault="00D420E9" w:rsidP="00514B49">
      <w:pPr>
        <w:pStyle w:val="BodyText"/>
      </w:pPr>
    </w:p>
    <w:p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5FD5968" wp14:editId="035BBCA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764" w:rsidRDefault="00596764" w:rsidP="00E258B1">
      <w:pPr>
        <w:pStyle w:val="BodyText"/>
        <w:rPr>
          <w:lang w:eastAsia="en-AU"/>
        </w:rPr>
      </w:pPr>
    </w:p>
    <w:p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60 per cent of fatalities occur in rural areas</w:t>
      </w:r>
    </w:p>
    <w:p w:rsidR="004C614D" w:rsidRDefault="004C614D" w:rsidP="00E258B1">
      <w:pPr>
        <w:pStyle w:val="BodyText"/>
        <w:rPr>
          <w:lang w:eastAsia="en-AU"/>
        </w:rPr>
      </w:pPr>
    </w:p>
    <w:p w:rsidR="00870900" w:rsidRPr="005C13C5" w:rsidRDefault="00870900" w:rsidP="004D0F51">
      <w:pPr>
        <w:pStyle w:val="Heading2"/>
      </w:pPr>
      <w:bookmarkStart w:id="26" w:name="_Toc40273020"/>
      <w:r w:rsidRPr="005C13C5">
        <w:t>Rural roads grants program for local government</w:t>
      </w:r>
      <w:bookmarkEnd w:id="26"/>
    </w:p>
    <w:p w:rsidR="004175F7" w:rsidRPr="004175F7" w:rsidRDefault="004175F7" w:rsidP="004D0F51">
      <w:pPr>
        <w:pStyle w:val="BodyText"/>
        <w:rPr>
          <w:rStyle w:val="BodytextBold"/>
          <w:b w:val="0"/>
        </w:rPr>
      </w:pPr>
      <w:r>
        <w:rPr>
          <w:rStyle w:val="BodytextBold"/>
          <w:b w:val="0"/>
        </w:rPr>
        <w:t xml:space="preserve">This </w:t>
      </w:r>
      <w:r w:rsidR="00D266E2">
        <w:rPr>
          <w:rStyle w:val="BodytextBold"/>
          <w:b w:val="0"/>
        </w:rPr>
        <w:t xml:space="preserve">grants </w:t>
      </w:r>
      <w:r>
        <w:rPr>
          <w:rStyle w:val="BodytextBold"/>
          <w:b w:val="0"/>
        </w:rPr>
        <w:t>program will fund councils to implement mass action infrastructure treatments on their high speed rural road</w:t>
      </w:r>
      <w:r w:rsidR="00D266E2">
        <w:rPr>
          <w:rStyle w:val="BodytextBold"/>
          <w:b w:val="0"/>
        </w:rPr>
        <w:t xml:space="preserve"> corridor</w:t>
      </w:r>
      <w:r>
        <w:rPr>
          <w:rStyle w:val="BodytextBold"/>
          <w:b w:val="0"/>
        </w:rPr>
        <w:t>s to reduce lane departure crashes and lessen the harm when they do occur.</w:t>
      </w:r>
    </w:p>
    <w:p w:rsidR="00870900" w:rsidRPr="004D0F51" w:rsidRDefault="00870900" w:rsidP="004D0F51">
      <w:pPr>
        <w:pStyle w:val="BodyText"/>
        <w:rPr>
          <w:rStyle w:val="BodytextBold"/>
        </w:rPr>
      </w:pPr>
      <w:r w:rsidRPr="004D0F51">
        <w:rPr>
          <w:rStyle w:val="BodytextBold"/>
        </w:rPr>
        <w:t>Comments</w:t>
      </w:r>
    </w:p>
    <w:p w:rsidR="00870900" w:rsidRDefault="00621B2E" w:rsidP="00D266E2">
      <w:pPr>
        <w:pStyle w:val="BodyText"/>
        <w:tabs>
          <w:tab w:val="center" w:pos="5245"/>
        </w:tabs>
      </w:pPr>
      <w:r>
        <w:t>The first grants funding round under this grants program was planned for 2020, however commencement may be impacted by COVID 19</w:t>
      </w:r>
      <w:r w:rsidR="00870900" w:rsidRPr="004D0F51">
        <w:t>.</w:t>
      </w:r>
      <w:r>
        <w:t xml:space="preserve"> </w:t>
      </w:r>
      <w:r w:rsidR="0017203C">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AC0151" w:rsidRPr="00F76F2F" w:rsidTr="002D577A">
        <w:tc>
          <w:tcPr>
            <w:tcW w:w="987" w:type="dxa"/>
          </w:tcPr>
          <w:p w:rsidR="00AC0151" w:rsidRPr="00F76F2F" w:rsidRDefault="00AC0151" w:rsidP="002D577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AC0151" w:rsidRPr="001702A1" w:rsidRDefault="00AC0151" w:rsidP="002D577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12BEBA"/>
          </w:tcPr>
          <w:p w:rsidR="00AC0151" w:rsidRPr="00F76F2F" w:rsidRDefault="00AC0151" w:rsidP="002D577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AC0151" w:rsidRPr="00F76F2F" w:rsidRDefault="00AC0151" w:rsidP="002D577A">
            <w:pPr>
              <w:spacing w:before="60" w:after="60" w:line="240" w:lineRule="auto"/>
              <w:jc w:val="both"/>
              <w:rPr>
                <w:rFonts w:ascii="Gill Sans MT" w:hAnsi="Gill Sans MT"/>
                <w:sz w:val="16"/>
                <w:szCs w:val="16"/>
              </w:rPr>
            </w:pPr>
          </w:p>
        </w:tc>
        <w:tc>
          <w:tcPr>
            <w:tcW w:w="2408" w:type="dxa"/>
            <w:shd w:val="clear" w:color="auto" w:fill="auto"/>
          </w:tcPr>
          <w:p w:rsidR="00AC0151" w:rsidRPr="00F76F2F" w:rsidRDefault="00AC0151" w:rsidP="002D577A">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27" w:name="_Toc40273021"/>
      <w:r w:rsidRPr="005C13C5">
        <w:t>Infrastructure upgrades on low volume State roads</w:t>
      </w:r>
      <w:bookmarkEnd w:id="27"/>
    </w:p>
    <w:p w:rsidR="003C5C58" w:rsidRPr="004175F7" w:rsidRDefault="003C5C58" w:rsidP="003C5C58">
      <w:pPr>
        <w:pStyle w:val="BodyText"/>
        <w:rPr>
          <w:rStyle w:val="BodytextBold"/>
          <w:b w:val="0"/>
        </w:rPr>
      </w:pPr>
      <w:r>
        <w:rPr>
          <w:rStyle w:val="BodytextBold"/>
          <w:b w:val="0"/>
        </w:rPr>
        <w:t>This program will provide funding for lower volume State roads, where cost effective treatments such as shoulder sealing, pavement markings, curve warnings, road side hazard removal and safety barriers will achieve maximum value for money.</w:t>
      </w:r>
    </w:p>
    <w:p w:rsidR="008779E1" w:rsidRPr="004D0F51" w:rsidRDefault="008779E1" w:rsidP="008779E1">
      <w:pPr>
        <w:pStyle w:val="BodyText"/>
        <w:rPr>
          <w:rStyle w:val="BodytextBold"/>
        </w:rPr>
      </w:pPr>
      <w:r>
        <w:rPr>
          <w:rStyle w:val="BodytextBold"/>
        </w:rPr>
        <w:t>Current situation / comments</w:t>
      </w:r>
    </w:p>
    <w:p w:rsidR="00870900" w:rsidRDefault="003C5C58" w:rsidP="004D0F51">
      <w:pPr>
        <w:pStyle w:val="BodyText"/>
      </w:pPr>
      <w:r>
        <w:t>$6.95 million has been committed for infrastructure improvements on the Railton Main Road.</w:t>
      </w:r>
      <w:r w:rsidR="00FA1579">
        <w:t xml:space="preserve">  $450 000 is required for the design and development stage and $6.5 million required for works in the delivery stage.  Funding for this project is currently with the Minister for approval.</w:t>
      </w:r>
      <w:r w:rsidR="0017203C">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rsidTr="00FE5447">
        <w:tc>
          <w:tcPr>
            <w:tcW w:w="987" w:type="dxa"/>
          </w:tcPr>
          <w:p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882A2D" w:rsidRPr="00F76F2F" w:rsidRDefault="00882A2D" w:rsidP="00514B49">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28" w:name="_Toc40273022"/>
      <w:r>
        <w:lastRenderedPageBreak/>
        <w:t>Motorcyclist safety on rural roads</w:t>
      </w:r>
      <w:bookmarkEnd w:id="28"/>
    </w:p>
    <w:p w:rsidR="00FA1579" w:rsidRPr="00FA1579" w:rsidRDefault="00FA1579" w:rsidP="00171CE2">
      <w:pPr>
        <w:pStyle w:val="BodyText"/>
        <w:rPr>
          <w:rStyle w:val="BodytextBold"/>
          <w:b w:val="0"/>
        </w:rPr>
      </w:pPr>
      <w:r w:rsidRPr="00FA1579">
        <w:rPr>
          <w:rStyle w:val="BodytextBold"/>
          <w:b w:val="0"/>
        </w:rPr>
        <w:t xml:space="preserve">Road safety audits </w:t>
      </w:r>
      <w:r w:rsidR="00CD4C7D">
        <w:rPr>
          <w:rStyle w:val="BodytextBold"/>
          <w:b w:val="0"/>
        </w:rPr>
        <w:t>will</w:t>
      </w:r>
      <w:r>
        <w:rPr>
          <w:rStyle w:val="BodytextBold"/>
          <w:b w:val="0"/>
        </w:rPr>
        <w:t xml:space="preserve"> be conducted on high risk touring routes across Tasmania.  This program will involve local motorcyclists and a safe system approach will inform audits.  Findings will be shared with stakeholders to identify countermeasure that go beyond typical infrastructure solutions.</w:t>
      </w:r>
    </w:p>
    <w:p w:rsidR="008779E1" w:rsidRPr="004D0F51" w:rsidRDefault="008779E1" w:rsidP="008779E1">
      <w:pPr>
        <w:pStyle w:val="BodyText"/>
        <w:rPr>
          <w:rStyle w:val="BodytextBold"/>
        </w:rPr>
      </w:pPr>
      <w:r>
        <w:rPr>
          <w:rStyle w:val="BodytextBold"/>
        </w:rPr>
        <w:t>Current situation / comments</w:t>
      </w:r>
    </w:p>
    <w:p w:rsidR="0050719F" w:rsidRPr="001F7F89" w:rsidRDefault="0050719F" w:rsidP="002D577A">
      <w:pPr>
        <w:pStyle w:val="BodyText"/>
        <w:rPr>
          <w:u w:val="single"/>
        </w:rPr>
      </w:pPr>
      <w:r w:rsidRPr="001F7F89">
        <w:rPr>
          <w:rFonts w:eastAsiaTheme="minorEastAsia" w:cs="Arial"/>
          <w:u w:val="single"/>
          <w:lang w:eastAsia="en-AU"/>
        </w:rPr>
        <w:t xml:space="preserve">Safe System </w:t>
      </w:r>
      <w:r w:rsidRPr="001F7F89">
        <w:rPr>
          <w:rFonts w:eastAsiaTheme="minorEastAsia" w:cs="Arial"/>
          <w:u w:val="single"/>
          <w:shd w:val="clear" w:color="auto" w:fill="FFFFFF" w:themeFill="background1"/>
          <w:lang w:eastAsia="en-AU"/>
        </w:rPr>
        <w:t xml:space="preserve">motorcycle road safety </w:t>
      </w:r>
      <w:r w:rsidRPr="001F7F89">
        <w:rPr>
          <w:rFonts w:eastAsiaTheme="minorEastAsia" w:cs="Arial"/>
          <w:u w:val="single"/>
          <w:lang w:eastAsia="en-AU"/>
        </w:rPr>
        <w:t>audit of Hollow Tree Road</w:t>
      </w:r>
      <w:r w:rsidRPr="001F7F89">
        <w:rPr>
          <w:highlight w:val="yellow"/>
          <w:u w:val="single"/>
        </w:rPr>
        <w:t xml:space="preserve"> </w:t>
      </w:r>
    </w:p>
    <w:p w:rsidR="0050719F" w:rsidRPr="00960311" w:rsidRDefault="0050719F" w:rsidP="002D577A">
      <w:pPr>
        <w:pStyle w:val="DIERGreeting"/>
        <w:rPr>
          <w:rStyle w:val="BodytextBold"/>
          <w:rFonts w:eastAsiaTheme="minorHAnsi" w:cstheme="minorBidi"/>
          <w:b w:val="0"/>
        </w:rPr>
      </w:pPr>
      <w:r w:rsidRPr="00960311">
        <w:rPr>
          <w:rStyle w:val="BodytextBold"/>
          <w:rFonts w:eastAsiaTheme="minorHAnsi" w:cstheme="minorBidi"/>
          <w:b w:val="0"/>
        </w:rPr>
        <w:t xml:space="preserve">Road Safety partnered with the Central Highlands Council to </w:t>
      </w:r>
      <w:r>
        <w:rPr>
          <w:rStyle w:val="BodytextBold"/>
          <w:rFonts w:eastAsiaTheme="minorHAnsi" w:cstheme="minorBidi"/>
          <w:b w:val="0"/>
        </w:rPr>
        <w:t>conduct</w:t>
      </w:r>
      <w:r w:rsidRPr="00960311">
        <w:rPr>
          <w:rStyle w:val="BodytextBold"/>
          <w:rFonts w:eastAsiaTheme="minorHAnsi" w:cstheme="minorBidi"/>
          <w:b w:val="0"/>
        </w:rPr>
        <w:t xml:space="preserve"> a Safe System motorcycle road safety audit</w:t>
      </w:r>
      <w:r w:rsidRPr="00621F81">
        <w:rPr>
          <w:rStyle w:val="BodytextBold"/>
          <w:rFonts w:eastAsiaTheme="minorHAnsi" w:cstheme="minorBidi"/>
          <w:b w:val="0"/>
        </w:rPr>
        <w:t xml:space="preserve"> </w:t>
      </w:r>
      <w:r w:rsidRPr="00960311">
        <w:rPr>
          <w:rStyle w:val="BodytextBold"/>
          <w:rFonts w:eastAsiaTheme="minorHAnsi" w:cstheme="minorBidi"/>
          <w:b w:val="0"/>
        </w:rPr>
        <w:t>of Hollow Tree Road</w:t>
      </w:r>
      <w:r>
        <w:rPr>
          <w:rStyle w:val="BodytextBold"/>
          <w:rFonts w:eastAsiaTheme="minorHAnsi" w:cstheme="minorBidi"/>
          <w:b w:val="0"/>
        </w:rPr>
        <w:t xml:space="preserve"> and a stakeholder workshop</w:t>
      </w:r>
      <w:r w:rsidRPr="00D127F7">
        <w:rPr>
          <w:rStyle w:val="BodytextBold"/>
          <w:rFonts w:eastAsiaTheme="minorHAnsi" w:cstheme="minorBidi"/>
          <w:b w:val="0"/>
        </w:rPr>
        <w:t xml:space="preserve"> </w:t>
      </w:r>
      <w:r>
        <w:rPr>
          <w:rStyle w:val="BodytextBold"/>
          <w:rFonts w:eastAsiaTheme="minorHAnsi" w:cstheme="minorBidi"/>
          <w:b w:val="0"/>
        </w:rPr>
        <w:t>o</w:t>
      </w:r>
      <w:r w:rsidRPr="00F82F23">
        <w:rPr>
          <w:rStyle w:val="BodytextBold"/>
          <w:rFonts w:eastAsiaTheme="minorHAnsi" w:cstheme="minorBidi"/>
          <w:b w:val="0"/>
        </w:rPr>
        <w:t>n Wednesday 19 February 2020</w:t>
      </w:r>
      <w:r>
        <w:rPr>
          <w:rStyle w:val="BodytextBold"/>
          <w:rFonts w:eastAsiaTheme="minorHAnsi" w:cstheme="minorBidi"/>
          <w:b w:val="0"/>
        </w:rPr>
        <w:t xml:space="preserve">. </w:t>
      </w:r>
    </w:p>
    <w:p w:rsidR="0050719F" w:rsidRPr="00960311" w:rsidRDefault="001F7F89" w:rsidP="002D577A">
      <w:pPr>
        <w:pStyle w:val="DIERGreeting"/>
        <w:rPr>
          <w:rStyle w:val="BodytextBold"/>
          <w:rFonts w:eastAsiaTheme="minorHAnsi" w:cstheme="minorBidi"/>
          <w:b w:val="0"/>
        </w:rPr>
      </w:pPr>
      <w:r>
        <w:rPr>
          <w:rStyle w:val="BodytextBold"/>
          <w:rFonts w:eastAsiaTheme="minorHAnsi" w:cstheme="minorBidi"/>
          <w:b w:val="0"/>
          <w:szCs w:val="22"/>
        </w:rPr>
        <w:t>The a</w:t>
      </w:r>
      <w:r w:rsidR="0050719F" w:rsidRPr="00960311">
        <w:rPr>
          <w:rStyle w:val="BodytextBold"/>
          <w:rFonts w:eastAsiaTheme="minorHAnsi" w:cstheme="minorBidi"/>
          <w:b w:val="0"/>
          <w:szCs w:val="22"/>
        </w:rPr>
        <w:t xml:space="preserve">udit and </w:t>
      </w:r>
      <w:r>
        <w:rPr>
          <w:rStyle w:val="BodytextBold"/>
          <w:rFonts w:eastAsiaTheme="minorHAnsi" w:cstheme="minorBidi"/>
          <w:b w:val="0"/>
          <w:szCs w:val="22"/>
        </w:rPr>
        <w:t>w</w:t>
      </w:r>
      <w:r w:rsidR="0050719F" w:rsidRPr="00960311">
        <w:rPr>
          <w:rStyle w:val="BodytextBold"/>
          <w:rFonts w:eastAsiaTheme="minorHAnsi" w:cstheme="minorBidi"/>
          <w:b w:val="0"/>
          <w:szCs w:val="22"/>
        </w:rPr>
        <w:t xml:space="preserve">orkshop </w:t>
      </w:r>
      <w:r>
        <w:rPr>
          <w:rStyle w:val="BodytextBold"/>
          <w:rFonts w:eastAsiaTheme="minorHAnsi" w:cstheme="minorBidi"/>
          <w:b w:val="0"/>
          <w:szCs w:val="22"/>
        </w:rPr>
        <w:t>r</w:t>
      </w:r>
      <w:r w:rsidR="0050719F" w:rsidRPr="00960311">
        <w:rPr>
          <w:rStyle w:val="BodytextBold"/>
          <w:rFonts w:eastAsiaTheme="minorHAnsi" w:cstheme="minorBidi"/>
          <w:b w:val="0"/>
          <w:szCs w:val="22"/>
        </w:rPr>
        <w:t>eport ha</w:t>
      </w:r>
      <w:r>
        <w:rPr>
          <w:rStyle w:val="BodytextBold"/>
          <w:rFonts w:eastAsiaTheme="minorHAnsi" w:cstheme="minorBidi"/>
          <w:b w:val="0"/>
          <w:szCs w:val="22"/>
        </w:rPr>
        <w:t>ve</w:t>
      </w:r>
      <w:r w:rsidR="0050719F" w:rsidRPr="00960311">
        <w:rPr>
          <w:rStyle w:val="BodytextBold"/>
          <w:rFonts w:eastAsiaTheme="minorHAnsi" w:cstheme="minorBidi"/>
          <w:b w:val="0"/>
          <w:szCs w:val="22"/>
        </w:rPr>
        <w:t xml:space="preserve"> been completed. State Growth, Safe System Solutions and the Central Highlands Council have now identified and prioritised a plan of low-cost infrastructure treatments to improve road safety on Hollow Tree Road</w:t>
      </w:r>
      <w:r>
        <w:rPr>
          <w:rStyle w:val="BodytextBold"/>
          <w:rFonts w:eastAsiaTheme="minorHAnsi" w:cstheme="minorBidi"/>
          <w:b w:val="0"/>
          <w:szCs w:val="22"/>
        </w:rPr>
        <w:t>.</w:t>
      </w:r>
    </w:p>
    <w:p w:rsidR="0050719F" w:rsidRPr="00960311" w:rsidRDefault="0050719F" w:rsidP="0050719F">
      <w:pPr>
        <w:pStyle w:val="DIERGreeting"/>
        <w:rPr>
          <w:rStyle w:val="BodytextBold"/>
          <w:rFonts w:eastAsiaTheme="minorHAnsi" w:cstheme="minorBidi"/>
          <w:b w:val="0"/>
        </w:rPr>
      </w:pPr>
      <w:r w:rsidRPr="00960311">
        <w:rPr>
          <w:rStyle w:val="BodytextBold"/>
          <w:rFonts w:eastAsiaTheme="minorHAnsi" w:cstheme="minorBidi"/>
          <w:b w:val="0"/>
        </w:rPr>
        <w:t xml:space="preserve">If funding is approved, work will be delivered via a deed with Central Highlands Council. State </w:t>
      </w:r>
      <w:r w:rsidR="001F7F89">
        <w:rPr>
          <w:rStyle w:val="BodytextBold"/>
          <w:rFonts w:eastAsiaTheme="minorHAnsi" w:cstheme="minorBidi"/>
          <w:b w:val="0"/>
        </w:rPr>
        <w:t>Roads will provide advice regarding the final scope of works to ensure network consistency and value for money.</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rsidTr="00FE5447">
        <w:tc>
          <w:tcPr>
            <w:tcW w:w="987" w:type="dxa"/>
          </w:tcPr>
          <w:p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6A923A"/>
          </w:tcPr>
          <w:p w:rsidR="00335448" w:rsidRPr="002C4C0D" w:rsidRDefault="00335448"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335448" w:rsidRPr="00F76F2F" w:rsidRDefault="00335448" w:rsidP="00B33A9A">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29" w:name="_Toc40273023"/>
      <w:r>
        <w:t>Speed moderation and community engagement strategy</w:t>
      </w:r>
      <w:bookmarkEnd w:id="29"/>
    </w:p>
    <w:p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penalties,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rsidR="00E1215E" w:rsidRPr="004D0F51" w:rsidRDefault="00E1215E" w:rsidP="00E1215E">
      <w:pPr>
        <w:pStyle w:val="BodyText"/>
        <w:rPr>
          <w:rStyle w:val="BodytextBold"/>
        </w:rPr>
      </w:pPr>
      <w:r>
        <w:rPr>
          <w:rStyle w:val="BodytextBold"/>
        </w:rPr>
        <w:t>Current situation / comments</w:t>
      </w:r>
    </w:p>
    <w:p w:rsidR="00870900" w:rsidRDefault="001F7F89"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rsidTr="00335448">
        <w:tc>
          <w:tcPr>
            <w:tcW w:w="987" w:type="dxa"/>
          </w:tcPr>
          <w:p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auto"/>
          </w:tcPr>
          <w:p w:rsidR="00335448" w:rsidRPr="00F76F2F" w:rsidRDefault="00335448" w:rsidP="00B33A9A">
            <w:pPr>
              <w:spacing w:before="60" w:after="60" w:line="240" w:lineRule="auto"/>
              <w:jc w:val="both"/>
              <w:rPr>
                <w:rFonts w:ascii="Gill Sans MT" w:hAnsi="Gill Sans MT"/>
                <w:sz w:val="16"/>
                <w:szCs w:val="16"/>
              </w:rPr>
            </w:pPr>
          </w:p>
        </w:tc>
        <w:tc>
          <w:tcPr>
            <w:tcW w:w="2408" w:type="dxa"/>
            <w:shd w:val="clear" w:color="auto" w:fill="auto"/>
          </w:tcPr>
          <w:p w:rsidR="00335448" w:rsidRPr="00F76F2F" w:rsidRDefault="001F7F8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870900" w:rsidRPr="005C13C5" w:rsidRDefault="00870900" w:rsidP="004D0F51">
      <w:pPr>
        <w:pStyle w:val="Heading2"/>
      </w:pPr>
      <w:bookmarkStart w:id="30" w:name="_Toc40273024"/>
      <w:r>
        <w:t xml:space="preserve">Safe system </w:t>
      </w:r>
      <w:r w:rsidR="00EB6DA1">
        <w:t>knowledge and skills training</w:t>
      </w:r>
      <w:bookmarkEnd w:id="30"/>
    </w:p>
    <w:p w:rsidR="00CB2EBA" w:rsidRPr="00CB2EBA" w:rsidRDefault="00CB2EBA" w:rsidP="00171CE2">
      <w:pPr>
        <w:pStyle w:val="BodyText"/>
        <w:rPr>
          <w:rStyle w:val="BodytextBold"/>
          <w:b w:val="0"/>
        </w:rPr>
      </w:pPr>
      <w:r>
        <w:rPr>
          <w:rStyle w:val="BodytextBold"/>
          <w:b w:val="0"/>
        </w:rPr>
        <w:t>This program aims to</w:t>
      </w:r>
      <w:r w:rsidR="001F7F89">
        <w:rPr>
          <w:rStyle w:val="BodytextBold"/>
          <w:b w:val="0"/>
        </w:rPr>
        <w:t xml:space="preserve"> improve Safe System knowledge </w:t>
      </w:r>
      <w:r>
        <w:rPr>
          <w:rStyle w:val="BodytextBold"/>
          <w:b w:val="0"/>
        </w:rPr>
        <w:t>f</w:t>
      </w:r>
      <w:r w:rsidR="001F7F89">
        <w:rPr>
          <w:rStyle w:val="BodytextBold"/>
          <w:b w:val="0"/>
        </w:rPr>
        <w:t>or</w:t>
      </w:r>
      <w:r>
        <w:rPr>
          <w:rStyle w:val="BodytextBold"/>
          <w:b w:val="0"/>
        </w:rPr>
        <w:t xml:space="preserve"> all those in a position to influence road safety outcomes</w:t>
      </w:r>
      <w:r w:rsidR="006D77BF">
        <w:rPr>
          <w:rStyle w:val="BodytextBold"/>
          <w:b w:val="0"/>
        </w:rPr>
        <w:t xml:space="preserve"> and support Safe System infrastructure design and speed setting.  It will </w:t>
      </w:r>
      <w:r>
        <w:rPr>
          <w:rStyle w:val="BodytextBold"/>
          <w:b w:val="0"/>
        </w:rPr>
        <w:t xml:space="preserve">include </w:t>
      </w:r>
      <w:r w:rsidR="006D77BF">
        <w:rPr>
          <w:rStyle w:val="BodytextBold"/>
          <w:b w:val="0"/>
        </w:rPr>
        <w:t xml:space="preserve">technical </w:t>
      </w:r>
      <w:r>
        <w:rPr>
          <w:rStyle w:val="BodytextBold"/>
          <w:b w:val="0"/>
        </w:rPr>
        <w:t>training sessions, workshops and forums across Tasmania.</w:t>
      </w:r>
    </w:p>
    <w:p w:rsidR="00E1215E" w:rsidRPr="004D0F51" w:rsidRDefault="00E1215E" w:rsidP="00E1215E">
      <w:pPr>
        <w:pStyle w:val="BodyText"/>
        <w:rPr>
          <w:rStyle w:val="BodytextBold"/>
        </w:rPr>
      </w:pPr>
      <w:r>
        <w:rPr>
          <w:rStyle w:val="BodytextBold"/>
        </w:rPr>
        <w:t>Current situation / comments</w:t>
      </w:r>
    </w:p>
    <w:p w:rsidR="00870900" w:rsidRDefault="00222F25" w:rsidP="004D0F51">
      <w:pPr>
        <w:pStyle w:val="BodyText"/>
      </w:pPr>
      <w:r>
        <w:t>Workshops are planned for 2020. COVID 19 will impact the delivery of face to face workshops and alternative delivery options are being considered such as virtual or other online methods.</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rsidTr="00F65C7B">
        <w:tc>
          <w:tcPr>
            <w:tcW w:w="987" w:type="dxa"/>
          </w:tcPr>
          <w:p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35448" w:rsidRPr="001702A1" w:rsidRDefault="00335448"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12BEBA"/>
          </w:tcPr>
          <w:p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335448" w:rsidRPr="00F76F2F" w:rsidRDefault="00335448" w:rsidP="00B33A9A">
            <w:pPr>
              <w:spacing w:before="60" w:after="60" w:line="240" w:lineRule="auto"/>
              <w:jc w:val="both"/>
              <w:rPr>
                <w:rFonts w:ascii="Gill Sans MT" w:hAnsi="Gill Sans MT"/>
                <w:sz w:val="16"/>
                <w:szCs w:val="16"/>
              </w:rPr>
            </w:pPr>
          </w:p>
        </w:tc>
        <w:tc>
          <w:tcPr>
            <w:tcW w:w="2408" w:type="dxa"/>
            <w:shd w:val="clear" w:color="auto" w:fill="auto"/>
          </w:tcPr>
          <w:p w:rsidR="00335448" w:rsidRPr="00F76F2F" w:rsidRDefault="00335448" w:rsidP="00B33A9A">
            <w:pPr>
              <w:spacing w:before="60" w:after="60" w:line="240" w:lineRule="auto"/>
              <w:jc w:val="both"/>
              <w:rPr>
                <w:rFonts w:ascii="Gill Sans MT" w:hAnsi="Gill Sans MT"/>
                <w:sz w:val="16"/>
                <w:szCs w:val="16"/>
              </w:rPr>
            </w:pPr>
          </w:p>
        </w:tc>
      </w:tr>
    </w:tbl>
    <w:p w:rsidR="00E05A41" w:rsidRDefault="00E05A41" w:rsidP="004D0F51">
      <w:pPr>
        <w:pStyle w:val="BodyText"/>
      </w:pPr>
    </w:p>
    <w:p w:rsidR="00E05A41" w:rsidRDefault="00E05A41">
      <w:r>
        <w:br w:type="page"/>
      </w:r>
    </w:p>
    <w:p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71622724" wp14:editId="5D84784D">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E13" w:rsidRDefault="001E4E13" w:rsidP="001E4E13">
      <w:pPr>
        <w:pStyle w:val="BodyText"/>
      </w:pPr>
    </w:p>
    <w:p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Pedestrians and cyclists are vulnerable and represent</w:t>
      </w:r>
    </w:p>
    <w:p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out towns and cities</w:t>
      </w:r>
    </w:p>
    <w:p w:rsidR="00591613" w:rsidRDefault="00591613" w:rsidP="007825BF">
      <w:pPr>
        <w:pStyle w:val="BodyText"/>
      </w:pPr>
    </w:p>
    <w:p w:rsidR="00870900" w:rsidRPr="001E4E13" w:rsidRDefault="00870900" w:rsidP="001E4E13">
      <w:pPr>
        <w:pStyle w:val="Heading2"/>
      </w:pPr>
      <w:bookmarkStart w:id="31" w:name="_Toc40273025"/>
      <w:r w:rsidRPr="001E4E13">
        <w:t>Targeted infrastructure upgrades in high traffic urban areas</w:t>
      </w:r>
      <w:bookmarkEnd w:id="31"/>
      <w:r w:rsidRPr="001E4E13">
        <w:t xml:space="preserve"> </w:t>
      </w:r>
    </w:p>
    <w:p w:rsidR="000649C3" w:rsidRPr="000649C3" w:rsidRDefault="00E52926" w:rsidP="00171CE2">
      <w:pPr>
        <w:pStyle w:val="BodyText"/>
        <w:rPr>
          <w:rStyle w:val="BodytextBold"/>
          <w:b w:val="0"/>
        </w:rPr>
      </w:pPr>
      <w:r>
        <w:rPr>
          <w:rStyle w:val="BodytextBold"/>
          <w:b w:val="0"/>
        </w:rPr>
        <w:t xml:space="preserve">This program provides for delivery of a range of infrastructure </w:t>
      </w:r>
      <w:r w:rsidR="000F1B9C">
        <w:rPr>
          <w:rStyle w:val="BodytextBold"/>
          <w:b w:val="0"/>
        </w:rPr>
        <w:t xml:space="preserve">safety </w:t>
      </w:r>
      <w:r>
        <w:rPr>
          <w:rStyle w:val="BodytextBold"/>
          <w:b w:val="0"/>
        </w:rPr>
        <w:t>upgrades to make our towns and cities safer.  This will include shoulder sealing, intersection improv</w:t>
      </w:r>
      <w:r w:rsidR="00FC2FB2">
        <w:rPr>
          <w:rStyle w:val="BodytextBold"/>
          <w:b w:val="0"/>
        </w:rPr>
        <w:t>e</w:t>
      </w:r>
      <w:r>
        <w:rPr>
          <w:rStyle w:val="BodytextBold"/>
          <w:b w:val="0"/>
        </w:rPr>
        <w:t>ments, safety barriers and pavement marking at high traffic areas.  By targeting high volume state r</w:t>
      </w:r>
      <w:r w:rsidR="00FC2FB2">
        <w:rPr>
          <w:rStyle w:val="BodytextBold"/>
          <w:b w:val="0"/>
        </w:rPr>
        <w:t>o</w:t>
      </w:r>
      <w:r>
        <w:rPr>
          <w:rStyle w:val="BodytextBold"/>
          <w:b w:val="0"/>
        </w:rPr>
        <w:t>ads that are not planned for major investment in the short term.</w:t>
      </w:r>
    </w:p>
    <w:p w:rsidR="00E1215E" w:rsidRPr="004D0F51" w:rsidRDefault="00E1215E" w:rsidP="00E1215E">
      <w:pPr>
        <w:pStyle w:val="BodyText"/>
        <w:rPr>
          <w:rStyle w:val="BodytextBold"/>
        </w:rPr>
      </w:pPr>
      <w:r>
        <w:rPr>
          <w:rStyle w:val="BodytextBold"/>
        </w:rPr>
        <w:t>Current situation / comments</w:t>
      </w:r>
    </w:p>
    <w:p w:rsidR="00870900" w:rsidRDefault="00222F25" w:rsidP="004D0F51">
      <w:pPr>
        <w:pStyle w:val="BodyText"/>
      </w:pPr>
      <w:r>
        <w:t xml:space="preserve">Not yet commenced.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rsidTr="00F65C7B">
        <w:tc>
          <w:tcPr>
            <w:tcW w:w="987" w:type="dxa"/>
          </w:tcPr>
          <w:p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2BEBA"/>
          </w:tcPr>
          <w:p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F65C7B" w:rsidRPr="00F76F2F" w:rsidRDefault="00F65C7B" w:rsidP="00B33A9A">
            <w:pPr>
              <w:spacing w:before="60" w:after="60" w:line="240" w:lineRule="auto"/>
              <w:jc w:val="both"/>
              <w:rPr>
                <w:rFonts w:ascii="Gill Sans MT" w:hAnsi="Gill Sans MT"/>
                <w:sz w:val="16"/>
                <w:szCs w:val="16"/>
              </w:rPr>
            </w:pPr>
          </w:p>
        </w:tc>
        <w:tc>
          <w:tcPr>
            <w:tcW w:w="2408" w:type="dxa"/>
            <w:shd w:val="clear" w:color="auto" w:fill="auto"/>
          </w:tcPr>
          <w:p w:rsidR="00F65C7B" w:rsidRPr="00F76F2F" w:rsidRDefault="00F65C7B" w:rsidP="00B33A9A">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32" w:name="_Toc40273026"/>
      <w:r>
        <w:t>Vulnerable Road User Program</w:t>
      </w:r>
      <w:bookmarkEnd w:id="32"/>
    </w:p>
    <w:p w:rsidR="000F1B9C" w:rsidRPr="000F1B9C"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pedestrians and motorcyclists.</w:t>
      </w:r>
    </w:p>
    <w:p w:rsidR="00E1215E" w:rsidRPr="004D0F51" w:rsidRDefault="00E1215E" w:rsidP="00E1215E">
      <w:pPr>
        <w:pStyle w:val="BodyText"/>
        <w:rPr>
          <w:rStyle w:val="BodytextBold"/>
        </w:rPr>
      </w:pPr>
      <w:r>
        <w:rPr>
          <w:rStyle w:val="BodytextBold"/>
        </w:rPr>
        <w:t>Current situation / comments</w:t>
      </w:r>
    </w:p>
    <w:p w:rsidR="002E02FD" w:rsidRDefault="002E02FD" w:rsidP="002E02FD">
      <w:pPr>
        <w:pStyle w:val="BodyText"/>
      </w:pPr>
      <w:r>
        <w:t>The VRUP was increased from $500 000 per year to $1 000 000 under this Action Plan.  The current round was advertised on 14 February 2020 and submissions close</w:t>
      </w:r>
      <w:r w:rsidR="002D577A">
        <w:t>d</w:t>
      </w:r>
      <w:r>
        <w:t xml:space="preserve"> on 15 April 2020.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rsidTr="00FE5447">
        <w:tc>
          <w:tcPr>
            <w:tcW w:w="987" w:type="dxa"/>
          </w:tcPr>
          <w:p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F65C7B" w:rsidRPr="00F76F2F" w:rsidRDefault="00F65C7B" w:rsidP="00B33A9A">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33" w:name="_Toc40273027"/>
      <w:r>
        <w:t xml:space="preserve">Community Road Safety </w:t>
      </w:r>
      <w:r w:rsidR="00930A73">
        <w:t xml:space="preserve">Grants </w:t>
      </w:r>
      <w:r>
        <w:t>Program</w:t>
      </w:r>
      <w:bookmarkEnd w:id="33"/>
    </w:p>
    <w:p w:rsidR="00973B17" w:rsidRPr="00973B17" w:rsidRDefault="00973B17" w:rsidP="00171CE2">
      <w:pPr>
        <w:pStyle w:val="BodyText"/>
        <w:rPr>
          <w:rStyle w:val="BodytextBold"/>
          <w:b w:val="0"/>
        </w:rPr>
      </w:pPr>
      <w:r>
        <w:rPr>
          <w:rStyle w:val="BodytextBold"/>
          <w:b w:val="0"/>
        </w:rPr>
        <w:t>The Community Road Safety Grants Program (CRS</w:t>
      </w:r>
      <w:r w:rsidR="00930A73">
        <w:rPr>
          <w:rStyle w:val="BodytextBold"/>
          <w:b w:val="0"/>
        </w:rPr>
        <w:t>G</w:t>
      </w:r>
      <w:r>
        <w:rPr>
          <w:rStyle w:val="BodytextBold"/>
          <w:b w:val="0"/>
        </w:rPr>
        <w:t>P) is an established grants program that aims to build community engagement in addressing local road safety issues.  The program supports local councils, schools, community groups, research institutions and charity organisations to promote road safety at the grass roots level.</w:t>
      </w:r>
    </w:p>
    <w:p w:rsidR="00E1215E" w:rsidRPr="004D0F51" w:rsidRDefault="00E1215E" w:rsidP="00E1215E">
      <w:pPr>
        <w:pStyle w:val="BodyText"/>
        <w:rPr>
          <w:rStyle w:val="BodytextBold"/>
        </w:rPr>
      </w:pPr>
      <w:r>
        <w:rPr>
          <w:rStyle w:val="BodytextBold"/>
        </w:rPr>
        <w:t>Current situation / comments</w:t>
      </w:r>
    </w:p>
    <w:p w:rsidR="00870900" w:rsidRDefault="00B33A9A" w:rsidP="004D0F51">
      <w:pPr>
        <w:pStyle w:val="BodyText"/>
      </w:pPr>
      <w:r w:rsidRPr="00222FE7">
        <w:t>The CRSG</w:t>
      </w:r>
      <w:r w:rsidR="00930A73">
        <w:t>P</w:t>
      </w:r>
      <w:r w:rsidRPr="00222FE7">
        <w:t xml:space="preserve"> 2020 round</w:t>
      </w:r>
      <w:r w:rsidR="00750D1D">
        <w:t>, with total funding available of $200,000,</w:t>
      </w:r>
      <w:r w:rsidRPr="00222FE7">
        <w:t xml:space="preserve"> opened </w:t>
      </w:r>
      <w:r w:rsidR="00750D1D">
        <w:t>on</w:t>
      </w:r>
      <w:r w:rsidRPr="00222FE7">
        <w:t xml:space="preserve"> 14 February </w:t>
      </w:r>
      <w:r w:rsidR="00750D1D">
        <w:t>2020 and closed</w:t>
      </w:r>
      <w:r w:rsidRPr="00222FE7">
        <w:t xml:space="preserve"> 15 April </w:t>
      </w:r>
      <w:r w:rsidR="00750D1D">
        <w:t xml:space="preserve">2020. </w:t>
      </w:r>
    </w:p>
    <w:tbl>
      <w:tblPr>
        <w:tblStyle w:val="TableGrid"/>
        <w:tblW w:w="10480" w:type="dxa"/>
        <w:tblLook w:val="04A0" w:firstRow="1" w:lastRow="0" w:firstColumn="1" w:lastColumn="0" w:noHBand="0" w:noVBand="1"/>
      </w:tblPr>
      <w:tblGrid>
        <w:gridCol w:w="987"/>
        <w:gridCol w:w="2267"/>
        <w:gridCol w:w="2408"/>
        <w:gridCol w:w="2410"/>
        <w:gridCol w:w="2408"/>
      </w:tblGrid>
      <w:tr w:rsidR="00930A73" w:rsidRPr="00F76F2F" w:rsidTr="00930A73">
        <w:tc>
          <w:tcPr>
            <w:tcW w:w="987" w:type="dxa"/>
          </w:tcPr>
          <w:p w:rsidR="00930A73" w:rsidRPr="00F76F2F" w:rsidRDefault="00930A73" w:rsidP="00930A73">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930A73" w:rsidRPr="001702A1" w:rsidRDefault="00930A73" w:rsidP="00930A73">
            <w:pPr>
              <w:spacing w:before="60" w:after="60" w:line="240" w:lineRule="auto"/>
              <w:jc w:val="both"/>
              <w:rPr>
                <w:rFonts w:ascii="Gill Sans MT" w:hAnsi="Gill Sans MT"/>
                <w:color w:val="FFFFFF" w:themeColor="background1"/>
                <w:sz w:val="16"/>
                <w:szCs w:val="16"/>
              </w:rPr>
            </w:pPr>
          </w:p>
        </w:tc>
        <w:tc>
          <w:tcPr>
            <w:tcW w:w="2408" w:type="dxa"/>
            <w:shd w:val="clear" w:color="auto" w:fill="12BEBA"/>
          </w:tcPr>
          <w:p w:rsidR="00930A73" w:rsidRPr="00F76F2F" w:rsidRDefault="00930A73" w:rsidP="00930A73">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930A73" w:rsidRPr="00F76F2F" w:rsidRDefault="00930A73" w:rsidP="00930A73">
            <w:pPr>
              <w:spacing w:before="60" w:after="60" w:line="240" w:lineRule="auto"/>
              <w:jc w:val="both"/>
              <w:rPr>
                <w:rFonts w:ascii="Gill Sans MT" w:hAnsi="Gill Sans MT"/>
                <w:sz w:val="16"/>
                <w:szCs w:val="16"/>
              </w:rPr>
            </w:pPr>
          </w:p>
        </w:tc>
        <w:tc>
          <w:tcPr>
            <w:tcW w:w="2408" w:type="dxa"/>
            <w:shd w:val="clear" w:color="auto" w:fill="auto"/>
          </w:tcPr>
          <w:p w:rsidR="00930A73" w:rsidRPr="00F76F2F" w:rsidRDefault="00930A73" w:rsidP="00930A73">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34" w:name="_Toc40273028"/>
      <w:r>
        <w:lastRenderedPageBreak/>
        <w:t>Trial of innovative technologies</w:t>
      </w:r>
      <w:bookmarkEnd w:id="34"/>
    </w:p>
    <w:p w:rsidR="00193DCC" w:rsidRPr="00193DCC" w:rsidRDefault="00193DCC" w:rsidP="00E1215E">
      <w:pPr>
        <w:pStyle w:val="BodyText"/>
        <w:rPr>
          <w:rStyle w:val="BodytextBold"/>
          <w:b w:val="0"/>
        </w:rPr>
      </w:pPr>
      <w:r>
        <w:rPr>
          <w:rStyle w:val="BodytextBold"/>
          <w:b w:val="0"/>
        </w:rPr>
        <w:t>This project will include monitoring, investigation and trialling of new and emerging technology based approaches to improving safety for vulnerable road users.</w:t>
      </w:r>
    </w:p>
    <w:p w:rsidR="00E1215E" w:rsidRPr="004D0F51" w:rsidRDefault="00E1215E" w:rsidP="00E1215E">
      <w:pPr>
        <w:pStyle w:val="BodyText"/>
        <w:rPr>
          <w:rStyle w:val="BodytextBold"/>
        </w:rPr>
      </w:pPr>
      <w:r>
        <w:rPr>
          <w:rStyle w:val="BodytextBold"/>
        </w:rPr>
        <w:t>Current situation / comments</w:t>
      </w:r>
    </w:p>
    <w:p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0F7581">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rsidR="000F7581" w:rsidRPr="00F76F2F" w:rsidRDefault="00930A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870900" w:rsidRPr="005C13C5" w:rsidRDefault="00870900" w:rsidP="004D0F51">
      <w:pPr>
        <w:pStyle w:val="Heading2"/>
      </w:pPr>
      <w:bookmarkStart w:id="35" w:name="_Toc40273029"/>
      <w:r>
        <w:t>Innovative infrastructure treatment demonstrations</w:t>
      </w:r>
      <w:bookmarkEnd w:id="35"/>
    </w:p>
    <w:p w:rsidR="00AB0BE3" w:rsidRPr="00AB0BE3" w:rsidRDefault="00AB0BE3" w:rsidP="00E1215E">
      <w:pPr>
        <w:pStyle w:val="BodyText"/>
        <w:rPr>
          <w:rStyle w:val="BodytextBold"/>
          <w:b w:val="0"/>
        </w:rPr>
      </w:pPr>
      <w:r>
        <w:rPr>
          <w:rStyle w:val="BodytextBold"/>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rsidR="00E1215E" w:rsidRPr="004D0F51" w:rsidRDefault="00E1215E" w:rsidP="00E1215E">
      <w:pPr>
        <w:pStyle w:val="BodyText"/>
        <w:rPr>
          <w:rStyle w:val="BodytextBold"/>
        </w:rPr>
      </w:pPr>
      <w:r>
        <w:rPr>
          <w:rStyle w:val="BodytextBold"/>
        </w:rPr>
        <w:t>Current situation / comments</w:t>
      </w:r>
    </w:p>
    <w:p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0F7581">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rsidR="000F7581" w:rsidRPr="00F76F2F" w:rsidRDefault="00930A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591613" w:rsidRDefault="00591613" w:rsidP="00171CE2">
      <w:pPr>
        <w:pStyle w:val="BodyText"/>
        <w:rPr>
          <w:rFonts w:ascii="Gill Sans MT" w:hAnsi="Gill Sans MT"/>
          <w:sz w:val="24"/>
          <w:szCs w:val="24"/>
        </w:rPr>
        <w:sectPr w:rsidR="00591613" w:rsidSect="00171CE2">
          <w:footerReference w:type="default" r:id="rId36"/>
          <w:pgSz w:w="11906" w:h="16838"/>
          <w:pgMar w:top="993" w:right="707" w:bottom="1440" w:left="709" w:header="708" w:footer="708" w:gutter="0"/>
          <w:cols w:space="708"/>
          <w:docGrid w:linePitch="360"/>
        </w:sectPr>
      </w:pPr>
    </w:p>
    <w:p w:rsidR="00591613" w:rsidRDefault="00591613">
      <w:pPr>
        <w:rPr>
          <w:rFonts w:ascii="Gill Sans MT" w:hAnsi="Gill Sans MT"/>
          <w:sz w:val="24"/>
          <w:szCs w:val="24"/>
        </w:rPr>
      </w:pPr>
      <w:r>
        <w:rPr>
          <w:rFonts w:ascii="Gill Sans MT" w:hAnsi="Gill Sans MT"/>
          <w:sz w:val="24"/>
          <w:szCs w:val="24"/>
        </w:rPr>
        <w:br w:type="page"/>
      </w:r>
    </w:p>
    <w:p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3E08154A" wp14:editId="57258043">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13" w:rsidRDefault="00591613" w:rsidP="00591613">
      <w:pPr>
        <w:pStyle w:val="BodyText"/>
      </w:pPr>
    </w:p>
    <w:p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92 young people are seriously injured or killed on our</w:t>
      </w:r>
    </w:p>
    <w:p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rsidR="00591613" w:rsidRDefault="00591613" w:rsidP="00591613">
      <w:pPr>
        <w:pStyle w:val="BodyText"/>
      </w:pPr>
    </w:p>
    <w:p w:rsidR="00870900" w:rsidRPr="00FE0375" w:rsidRDefault="00870900" w:rsidP="00FE0375">
      <w:pPr>
        <w:pStyle w:val="Heading2"/>
      </w:pPr>
      <w:bookmarkStart w:id="36" w:name="_Toc40273030"/>
      <w:r w:rsidRPr="00FE0375">
        <w:t>Learner Driver Mentor Program</w:t>
      </w:r>
      <w:r w:rsidR="00ED6B56" w:rsidRPr="00FE0375">
        <w:t xml:space="preserve"> and Driver Mentoring Tasmania</w:t>
      </w:r>
      <w:bookmarkEnd w:id="36"/>
    </w:p>
    <w:p w:rsidR="007D767D" w:rsidRPr="007D767D" w:rsidRDefault="007D767D" w:rsidP="00E1215E">
      <w:pPr>
        <w:pStyle w:val="BodyText"/>
        <w:rPr>
          <w:rStyle w:val="BodytextBold"/>
          <w:b w:val="0"/>
        </w:rPr>
      </w:pPr>
      <w:r>
        <w:rPr>
          <w:rStyle w:val="BodytextBold"/>
          <w:b w:val="0"/>
        </w:rPr>
        <w:t>The Learner Driver Mentor Program (LDMP)</w:t>
      </w:r>
      <w:r w:rsidR="003B4CDA">
        <w:rPr>
          <w:rStyle w:val="BodytextBold"/>
          <w:b w:val="0"/>
        </w:rPr>
        <w:t>, supported by Driver Mentoring Tasmania (DMT)</w:t>
      </w:r>
      <w:r>
        <w:rPr>
          <w:rStyle w:val="BodytextBold"/>
          <w:b w:val="0"/>
        </w:rPr>
        <w:t xml:space="preserve"> is a well-established program that supports disadvantaged learner drivers to gain their </w:t>
      </w:r>
      <w:r w:rsidR="003B4CDA">
        <w:rPr>
          <w:rStyle w:val="BodytextBold"/>
          <w:b w:val="0"/>
        </w:rPr>
        <w:t xml:space="preserve">on-road </w:t>
      </w:r>
      <w:r>
        <w:rPr>
          <w:rStyle w:val="BodytextBold"/>
          <w:b w:val="0"/>
        </w:rPr>
        <w:t xml:space="preserve">supervised driving hours to gain a licence.  </w:t>
      </w:r>
    </w:p>
    <w:p w:rsidR="00E1215E" w:rsidRPr="004D0F51" w:rsidRDefault="00E1215E" w:rsidP="00E1215E">
      <w:pPr>
        <w:pStyle w:val="BodyText"/>
        <w:rPr>
          <w:rStyle w:val="BodytextBold"/>
        </w:rPr>
      </w:pPr>
      <w:r>
        <w:rPr>
          <w:rStyle w:val="BodytextBold"/>
        </w:rPr>
        <w:t>Current situation / comments</w:t>
      </w:r>
    </w:p>
    <w:p w:rsidR="00870900" w:rsidRPr="00222FE7" w:rsidRDefault="00B33A9A" w:rsidP="004D0F51">
      <w:pPr>
        <w:pStyle w:val="BodyText"/>
      </w:pPr>
      <w:r w:rsidRPr="00222FE7">
        <w:t xml:space="preserve">LDMPs </w:t>
      </w:r>
      <w:r w:rsidR="00594CBB" w:rsidRPr="00222FE7">
        <w:t>ceased</w:t>
      </w:r>
      <w:r w:rsidRPr="00222FE7">
        <w:t xml:space="preserve"> ope</w:t>
      </w:r>
      <w:r w:rsidR="00594CBB" w:rsidRPr="00222FE7">
        <w:t>ration</w:t>
      </w:r>
      <w:r w:rsidRPr="00222FE7">
        <w:t xml:space="preserve"> in mid-March due to COVID-19. Programs will resta</w:t>
      </w:r>
      <w:r w:rsidR="009211BD" w:rsidRPr="00222FE7">
        <w:t>rt once social distancing and health guidelines allow. The 2020 LDMP grant funding round</w:t>
      </w:r>
      <w:r w:rsidR="00750D1D">
        <w:t>, with total funding available of $1m,</w:t>
      </w:r>
      <w:r w:rsidR="009211BD" w:rsidRPr="00222FE7">
        <w:t xml:space="preserve"> opened on 6 March </w:t>
      </w:r>
      <w:r w:rsidR="00750D1D">
        <w:t>2020 and closed on</w:t>
      </w:r>
      <w:r w:rsidR="002C6404" w:rsidRPr="00222FE7">
        <w:t xml:space="preserve"> 15 April </w:t>
      </w:r>
      <w:r w:rsidR="00750D1D">
        <w:t>2020.</w:t>
      </w:r>
    </w:p>
    <w:tbl>
      <w:tblPr>
        <w:tblStyle w:val="TableGrid"/>
        <w:tblW w:w="10480" w:type="dxa"/>
        <w:tblLook w:val="04A0" w:firstRow="1" w:lastRow="0" w:firstColumn="1" w:lastColumn="0" w:noHBand="0" w:noVBand="1"/>
      </w:tblPr>
      <w:tblGrid>
        <w:gridCol w:w="987"/>
        <w:gridCol w:w="2267"/>
        <w:gridCol w:w="2408"/>
        <w:gridCol w:w="2410"/>
        <w:gridCol w:w="2408"/>
      </w:tblGrid>
      <w:tr w:rsidR="004C4175" w:rsidRPr="00F76F2F" w:rsidTr="00750D1D">
        <w:tc>
          <w:tcPr>
            <w:tcW w:w="987" w:type="dxa"/>
          </w:tcPr>
          <w:p w:rsidR="004C4175" w:rsidRPr="00F76F2F" w:rsidRDefault="004C4175" w:rsidP="00750D1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4C4175" w:rsidRPr="001702A1" w:rsidRDefault="004C4175" w:rsidP="00750D1D">
            <w:pPr>
              <w:spacing w:before="60" w:after="60" w:line="240" w:lineRule="auto"/>
              <w:jc w:val="both"/>
              <w:rPr>
                <w:rFonts w:ascii="Gill Sans MT" w:hAnsi="Gill Sans MT"/>
                <w:color w:val="FFFFFF" w:themeColor="background1"/>
                <w:sz w:val="16"/>
                <w:szCs w:val="16"/>
              </w:rPr>
            </w:pPr>
          </w:p>
        </w:tc>
        <w:tc>
          <w:tcPr>
            <w:tcW w:w="2408" w:type="dxa"/>
            <w:shd w:val="clear" w:color="auto" w:fill="12BEBA"/>
          </w:tcPr>
          <w:p w:rsidR="004C4175" w:rsidRPr="00F76F2F" w:rsidRDefault="004C4175" w:rsidP="00750D1D">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4C4175" w:rsidRPr="00F76F2F" w:rsidRDefault="004C4175" w:rsidP="00750D1D">
            <w:pPr>
              <w:spacing w:before="60" w:after="60" w:line="240" w:lineRule="auto"/>
              <w:jc w:val="both"/>
              <w:rPr>
                <w:rFonts w:ascii="Gill Sans MT" w:hAnsi="Gill Sans MT"/>
                <w:sz w:val="16"/>
                <w:szCs w:val="16"/>
              </w:rPr>
            </w:pPr>
          </w:p>
        </w:tc>
        <w:tc>
          <w:tcPr>
            <w:tcW w:w="2408" w:type="dxa"/>
            <w:shd w:val="clear" w:color="auto" w:fill="auto"/>
          </w:tcPr>
          <w:p w:rsidR="004C4175" w:rsidRPr="00F76F2F" w:rsidRDefault="004C4175" w:rsidP="00750D1D">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37" w:name="_Toc40273031"/>
      <w:r>
        <w:t xml:space="preserve">Graduated Licensing System </w:t>
      </w:r>
      <w:r w:rsidR="00002F7C">
        <w:t>Project</w:t>
      </w:r>
      <w:bookmarkEnd w:id="37"/>
      <w:r w:rsidR="00002F7C">
        <w:t xml:space="preserve"> </w:t>
      </w:r>
    </w:p>
    <w:p w:rsidR="00002F7C" w:rsidRDefault="00002F7C" w:rsidP="00002F7C">
      <w:pPr>
        <w:pStyle w:val="BodyText"/>
        <w:rPr>
          <w:rFonts w:ascii="Verdana" w:hAnsi="Verdana"/>
          <w:color w:val="505050"/>
          <w:sz w:val="18"/>
          <w:szCs w:val="18"/>
        </w:rPr>
      </w:pPr>
      <w:r>
        <w:rPr>
          <w:rStyle w:val="BodytextBold"/>
          <w:b w:val="0"/>
        </w:rPr>
        <w:t xml:space="preserve">Changes are being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rsidR="00E1215E" w:rsidRPr="004D0F51" w:rsidRDefault="00E1215E" w:rsidP="00E1215E">
      <w:pPr>
        <w:pStyle w:val="BodyText"/>
        <w:rPr>
          <w:rStyle w:val="BodytextBold"/>
        </w:rPr>
      </w:pPr>
      <w:r>
        <w:rPr>
          <w:rStyle w:val="BodytextBold"/>
        </w:rPr>
        <w:t>Current situation / comments</w:t>
      </w:r>
    </w:p>
    <w:p w:rsidR="00002F7C" w:rsidRDefault="00002F7C" w:rsidP="006679FD">
      <w:pPr>
        <w:pStyle w:val="BodyText"/>
      </w:pPr>
      <w:r>
        <w:t xml:space="preserve">The Tasmanian Government has committed to implementing the changes to the GLS by December 2020. </w:t>
      </w:r>
    </w:p>
    <w:p w:rsidR="00002F7C" w:rsidRDefault="00002F7C" w:rsidP="00002F7C">
      <w:pPr>
        <w:pStyle w:val="BodyText"/>
      </w:pPr>
      <w:r>
        <w:t xml:space="preserve">Complementing the </w:t>
      </w:r>
      <w:r w:rsidR="00750D1D">
        <w:t>GLS regulatory</w:t>
      </w:r>
      <w:r>
        <w:t xml:space="preserve"> changes will be the new online learning platform, public education campaign and supporting materials and resources.  Work commenced on these key deliverables in March 2020. Due to the COVID19 restrictions that also came into effect at this time the GLS Project team has had to work with the external provider to reframe the project activity to ensure progress continues. This has included taking all research activity informing the development of the platform online.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FE5447">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38" w:name="_Toc40273032"/>
      <w:r>
        <w:lastRenderedPageBreak/>
        <w:t>Motorcyclist Graduated Licensing System</w:t>
      </w:r>
      <w:r w:rsidR="00B37D36">
        <w:t xml:space="preserve"> review</w:t>
      </w:r>
      <w:bookmarkEnd w:id="38"/>
    </w:p>
    <w:p w:rsidR="00510B62" w:rsidRPr="00510B62" w:rsidRDefault="00510B62" w:rsidP="00E1215E">
      <w:pPr>
        <w:pStyle w:val="BodyText"/>
        <w:rPr>
          <w:rStyle w:val="BodytextBold"/>
        </w:rPr>
      </w:pPr>
      <w:r>
        <w:rPr>
          <w:rStyle w:val="BodytextBold"/>
          <w:b w:val="0"/>
        </w:rPr>
        <w:t>This project will evaluate the benefits of a new Graduated Licensing System (GLS) for motorcyclists.  This will include greater restrictions on learners,</w:t>
      </w:r>
      <w:r w:rsidR="0004161D">
        <w:rPr>
          <w:rStyle w:val="BodytextBold"/>
          <w:b w:val="0"/>
        </w:rPr>
        <w:t xml:space="preserve"> </w:t>
      </w:r>
      <w:r>
        <w:rPr>
          <w:rStyle w:val="BodytextBold"/>
          <w:b w:val="0"/>
        </w:rPr>
        <w:t>that are gradually lifted as riders acquire skills and experience under conditions that reduce risk.</w:t>
      </w:r>
      <w:r w:rsidR="00222F25">
        <w:rPr>
          <w:rStyle w:val="BodytextBold"/>
          <w:b w:val="0"/>
        </w:rPr>
        <w:t xml:space="preserve"> </w:t>
      </w:r>
    </w:p>
    <w:p w:rsidR="00E1215E" w:rsidRPr="004D0F51" w:rsidRDefault="00E1215E" w:rsidP="00E1215E">
      <w:pPr>
        <w:pStyle w:val="BodyText"/>
        <w:rPr>
          <w:rStyle w:val="BodytextBold"/>
        </w:rPr>
      </w:pPr>
      <w:r>
        <w:rPr>
          <w:rStyle w:val="BodytextBold"/>
        </w:rPr>
        <w:t>Current situation / comments</w:t>
      </w:r>
    </w:p>
    <w:p w:rsidR="00870900" w:rsidRDefault="004C4175" w:rsidP="004D0F51">
      <w:pPr>
        <w:pStyle w:val="BodyText"/>
      </w:pPr>
      <w:r>
        <w:t>To commence 2022.</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0F7581">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rsidR="000F7581" w:rsidRPr="00F76F2F" w:rsidRDefault="004C4175"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870900" w:rsidRPr="004D0F51" w:rsidRDefault="00870900" w:rsidP="004D0F51">
      <w:pPr>
        <w:pStyle w:val="Heading2"/>
      </w:pPr>
      <w:bookmarkStart w:id="39" w:name="_Toc40273033"/>
      <w:r w:rsidRPr="004D0F51">
        <w:t>Rotary Youth</w:t>
      </w:r>
      <w:r w:rsidR="0004161D">
        <w:t xml:space="preserve"> Driver</w:t>
      </w:r>
      <w:r w:rsidRPr="004D0F51">
        <w:t xml:space="preserve"> Awareness Program (RYDA)</w:t>
      </w:r>
      <w:bookmarkEnd w:id="39"/>
    </w:p>
    <w:p w:rsidR="006B3503" w:rsidRPr="006B3503" w:rsidRDefault="00A24411" w:rsidP="00E1215E">
      <w:pPr>
        <w:pStyle w:val="BodyText"/>
        <w:rPr>
          <w:rStyle w:val="BodytextBold"/>
          <w:b w:val="0"/>
        </w:rPr>
      </w:pPr>
      <w:r>
        <w:rPr>
          <w:rStyle w:val="BodytextBold"/>
          <w:b w:val="0"/>
        </w:rPr>
        <w:t>RYDA is a one day road safety education program for year 10</w:t>
      </w:r>
      <w:r w:rsidR="00AF665D">
        <w:rPr>
          <w:rStyle w:val="BodytextBold"/>
          <w:b w:val="0"/>
        </w:rPr>
        <w:t xml:space="preserve">-12 </w:t>
      </w:r>
      <w:r>
        <w:rPr>
          <w:rStyle w:val="BodytextBold"/>
          <w:b w:val="0"/>
        </w:rPr>
        <w:t>students</w:t>
      </w:r>
      <w:r w:rsidR="00AF665D">
        <w:rPr>
          <w:rStyle w:val="BodytextBold"/>
          <w:b w:val="0"/>
        </w:rPr>
        <w:t xml:space="preserve"> making them aware of the significant responsibility that comes with being a driver or passenger</w:t>
      </w:r>
      <w:r>
        <w:rPr>
          <w:rStyle w:val="BodytextBold"/>
          <w:b w:val="0"/>
        </w:rPr>
        <w:t>.</w:t>
      </w:r>
      <w:r w:rsidR="00AF665D">
        <w:rPr>
          <w:rStyle w:val="BodytextBold"/>
          <w:b w:val="0"/>
        </w:rPr>
        <w:t xml:space="preserve">  Every year 4000 students take part in practical demonstrations and learn valuable road safety lessons from expert presenters and volunteers.  RYDA is delivered by Rotary Tasmania</w:t>
      </w:r>
      <w:r w:rsidR="004C4175">
        <w:rPr>
          <w:rStyle w:val="BodytextBold"/>
          <w:b w:val="0"/>
        </w:rPr>
        <w:t>.</w:t>
      </w:r>
    </w:p>
    <w:p w:rsidR="00E1215E" w:rsidRPr="004D0F51" w:rsidRDefault="00E1215E" w:rsidP="00E1215E">
      <w:pPr>
        <w:pStyle w:val="BodyText"/>
        <w:rPr>
          <w:rStyle w:val="BodytextBold"/>
        </w:rPr>
      </w:pPr>
      <w:r>
        <w:rPr>
          <w:rStyle w:val="BodytextBold"/>
        </w:rPr>
        <w:t>Current situation / comments</w:t>
      </w:r>
    </w:p>
    <w:p w:rsidR="00870900" w:rsidRDefault="002C6404" w:rsidP="004D0F51">
      <w:pPr>
        <w:pStyle w:val="BodyText"/>
      </w:pPr>
      <w:r w:rsidRPr="00222FE7">
        <w:t xml:space="preserve">RYDA is scheduled towards end of Term 3 and Term 4. There are currently no changes </w:t>
      </w:r>
      <w:r w:rsidR="004C4175">
        <w:t>to</w:t>
      </w:r>
      <w:r w:rsidRPr="00222FE7">
        <w:t xml:space="preserve"> this as a result of COVID-19</w:t>
      </w:r>
      <w:r w:rsidR="00594CBB" w:rsidRPr="00222FE7">
        <w:t xml:space="preserve"> </w:t>
      </w:r>
      <w:r w:rsidRPr="00222FE7">
        <w:t xml:space="preserve">but State Growth will work with Rotary closer to the date to identify any impacts on the program. </w:t>
      </w:r>
    </w:p>
    <w:tbl>
      <w:tblPr>
        <w:tblStyle w:val="TableGrid"/>
        <w:tblW w:w="10480" w:type="dxa"/>
        <w:tblLook w:val="04A0" w:firstRow="1" w:lastRow="0" w:firstColumn="1" w:lastColumn="0" w:noHBand="0" w:noVBand="1"/>
      </w:tblPr>
      <w:tblGrid>
        <w:gridCol w:w="987"/>
        <w:gridCol w:w="2267"/>
        <w:gridCol w:w="2408"/>
        <w:gridCol w:w="2410"/>
        <w:gridCol w:w="2408"/>
      </w:tblGrid>
      <w:tr w:rsidR="0004161D" w:rsidRPr="00F76F2F" w:rsidTr="00750D1D">
        <w:tc>
          <w:tcPr>
            <w:tcW w:w="987" w:type="dxa"/>
          </w:tcPr>
          <w:p w:rsidR="0004161D" w:rsidRPr="00F76F2F" w:rsidRDefault="0004161D" w:rsidP="00750D1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4161D" w:rsidRPr="001702A1" w:rsidRDefault="0004161D" w:rsidP="00750D1D">
            <w:pPr>
              <w:spacing w:before="60" w:after="60" w:line="240" w:lineRule="auto"/>
              <w:jc w:val="both"/>
              <w:rPr>
                <w:rFonts w:ascii="Gill Sans MT" w:hAnsi="Gill Sans MT"/>
                <w:color w:val="FFFFFF" w:themeColor="background1"/>
                <w:sz w:val="16"/>
                <w:szCs w:val="16"/>
              </w:rPr>
            </w:pPr>
          </w:p>
        </w:tc>
        <w:tc>
          <w:tcPr>
            <w:tcW w:w="2408" w:type="dxa"/>
            <w:shd w:val="clear" w:color="auto" w:fill="12BEBA"/>
          </w:tcPr>
          <w:p w:rsidR="0004161D" w:rsidRPr="00F76F2F" w:rsidRDefault="0004161D" w:rsidP="00750D1D">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04161D" w:rsidRPr="00F76F2F" w:rsidRDefault="0004161D" w:rsidP="00750D1D">
            <w:pPr>
              <w:spacing w:before="60" w:after="60" w:line="240" w:lineRule="auto"/>
              <w:jc w:val="both"/>
              <w:rPr>
                <w:rFonts w:ascii="Gill Sans MT" w:hAnsi="Gill Sans MT"/>
                <w:sz w:val="16"/>
                <w:szCs w:val="16"/>
              </w:rPr>
            </w:pPr>
          </w:p>
        </w:tc>
        <w:tc>
          <w:tcPr>
            <w:tcW w:w="2408" w:type="dxa"/>
            <w:shd w:val="clear" w:color="auto" w:fill="auto"/>
          </w:tcPr>
          <w:p w:rsidR="0004161D" w:rsidRPr="00F76F2F" w:rsidRDefault="0004161D" w:rsidP="00750D1D">
            <w:pPr>
              <w:spacing w:before="60" w:after="60" w:line="240" w:lineRule="auto"/>
              <w:jc w:val="both"/>
              <w:rPr>
                <w:rFonts w:ascii="Gill Sans MT" w:hAnsi="Gill Sans MT"/>
                <w:sz w:val="16"/>
                <w:szCs w:val="16"/>
              </w:rPr>
            </w:pPr>
          </w:p>
        </w:tc>
      </w:tr>
    </w:tbl>
    <w:p w:rsidR="00870900" w:rsidRPr="004D0F51" w:rsidRDefault="00870900" w:rsidP="004D0F51">
      <w:pPr>
        <w:pStyle w:val="Heading2"/>
      </w:pPr>
      <w:bookmarkStart w:id="40" w:name="_Toc40273034"/>
      <w:r w:rsidRPr="004D0F51">
        <w:t>Driving for Jobs Program</w:t>
      </w:r>
      <w:bookmarkEnd w:id="40"/>
    </w:p>
    <w:p w:rsidR="0004161D" w:rsidRPr="0004161D" w:rsidRDefault="0004161D" w:rsidP="0004161D">
      <w:pPr>
        <w:pStyle w:val="BodyText"/>
        <w:rPr>
          <w:rStyle w:val="BodytextBold"/>
          <w:b w:val="0"/>
        </w:rPr>
      </w:pPr>
      <w:r w:rsidRPr="0004161D">
        <w:rPr>
          <w:rStyle w:val="BodytextBold"/>
          <w:b w:val="0"/>
        </w:rPr>
        <w:t>The Driving for Jobs (DfJ)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and participation in the Rotary Youth Driver Awareness Program.</w:t>
      </w:r>
    </w:p>
    <w:p w:rsidR="00E1215E" w:rsidRPr="0004161D" w:rsidRDefault="00E1215E" w:rsidP="00E1215E">
      <w:pPr>
        <w:pStyle w:val="BodyText"/>
        <w:rPr>
          <w:rStyle w:val="BodytextBold"/>
        </w:rPr>
      </w:pPr>
      <w:r w:rsidRPr="0004161D">
        <w:rPr>
          <w:rStyle w:val="BodytextBold"/>
        </w:rPr>
        <w:t>Current situation / comments</w:t>
      </w:r>
    </w:p>
    <w:p w:rsidR="0004161D" w:rsidRPr="0004161D" w:rsidRDefault="0004161D" w:rsidP="0004161D">
      <w:pPr>
        <w:pStyle w:val="BodyText"/>
        <w:rPr>
          <w:rStyle w:val="BodytextBold"/>
          <w:b w:val="0"/>
        </w:rPr>
      </w:pPr>
      <w:r w:rsidRPr="0004161D">
        <w:rPr>
          <w:rStyle w:val="BodytextBold"/>
          <w:b w:val="0"/>
        </w:rPr>
        <w:t>Work is underway between the Department of State Growth and Department of Education to formalise the partnership to deliver and expand the Driving for Jobs Program over the next five years (2020-2024). The DfJ program commenced as a pilot at Jordan River Learning Federation w</w:t>
      </w:r>
      <w:r w:rsidR="00243D58">
        <w:rPr>
          <w:rStyle w:val="BodytextBold"/>
          <w:b w:val="0"/>
        </w:rPr>
        <w:t xml:space="preserve">here its operation in 2020 has </w:t>
      </w:r>
      <w:r w:rsidRPr="0004161D">
        <w:rPr>
          <w:rStyle w:val="BodytextBold"/>
          <w:b w:val="0"/>
        </w:rPr>
        <w:t xml:space="preserve">been significantly impacted by Covid-19. Steps are being taken for the program to resume as soon as possible. Work has continued between the agencies including development of a funding agreement and DfJ Program Guidelines, as well as investigation into other suitable schools to expand the program into. </w:t>
      </w:r>
    </w:p>
    <w:tbl>
      <w:tblPr>
        <w:tblStyle w:val="TableGrid"/>
        <w:tblW w:w="10480" w:type="dxa"/>
        <w:tblLook w:val="04A0" w:firstRow="1" w:lastRow="0" w:firstColumn="1" w:lastColumn="0" w:noHBand="0" w:noVBand="1"/>
      </w:tblPr>
      <w:tblGrid>
        <w:gridCol w:w="987"/>
        <w:gridCol w:w="2267"/>
        <w:gridCol w:w="2408"/>
        <w:gridCol w:w="2410"/>
        <w:gridCol w:w="2408"/>
      </w:tblGrid>
      <w:tr w:rsidR="0004161D" w:rsidRPr="00F76F2F" w:rsidTr="00750D1D">
        <w:tc>
          <w:tcPr>
            <w:tcW w:w="987" w:type="dxa"/>
          </w:tcPr>
          <w:p w:rsidR="0004161D" w:rsidRPr="00F76F2F" w:rsidRDefault="0004161D" w:rsidP="00750D1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4161D" w:rsidRPr="001702A1" w:rsidRDefault="0004161D" w:rsidP="00750D1D">
            <w:pPr>
              <w:spacing w:before="60" w:after="60" w:line="240" w:lineRule="auto"/>
              <w:jc w:val="both"/>
              <w:rPr>
                <w:rFonts w:ascii="Gill Sans MT" w:hAnsi="Gill Sans MT"/>
                <w:color w:val="FFFFFF" w:themeColor="background1"/>
                <w:sz w:val="16"/>
                <w:szCs w:val="16"/>
              </w:rPr>
            </w:pPr>
          </w:p>
        </w:tc>
        <w:tc>
          <w:tcPr>
            <w:tcW w:w="2408" w:type="dxa"/>
            <w:shd w:val="clear" w:color="auto" w:fill="12BEBA"/>
          </w:tcPr>
          <w:p w:rsidR="0004161D" w:rsidRPr="00F76F2F" w:rsidRDefault="0004161D" w:rsidP="00750D1D">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04161D" w:rsidRPr="00F76F2F" w:rsidRDefault="0004161D" w:rsidP="00750D1D">
            <w:pPr>
              <w:spacing w:before="60" w:after="60" w:line="240" w:lineRule="auto"/>
              <w:jc w:val="both"/>
              <w:rPr>
                <w:rFonts w:ascii="Gill Sans MT" w:hAnsi="Gill Sans MT"/>
                <w:sz w:val="16"/>
                <w:szCs w:val="16"/>
              </w:rPr>
            </w:pPr>
          </w:p>
        </w:tc>
        <w:tc>
          <w:tcPr>
            <w:tcW w:w="2408" w:type="dxa"/>
            <w:shd w:val="clear" w:color="auto" w:fill="auto"/>
          </w:tcPr>
          <w:p w:rsidR="0004161D" w:rsidRPr="00F76F2F" w:rsidRDefault="0004161D" w:rsidP="00750D1D">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41" w:name="_Toc40273035"/>
      <w:r>
        <w:t>RACT education initiatives</w:t>
      </w:r>
      <w:bookmarkEnd w:id="41"/>
    </w:p>
    <w:p w:rsidR="0065376B" w:rsidRPr="0065376B" w:rsidRDefault="00625971" w:rsidP="00E1215E">
      <w:pPr>
        <w:pStyle w:val="BodyText"/>
        <w:rPr>
          <w:rStyle w:val="BodytextBold"/>
          <w:b w:val="0"/>
        </w:rPr>
      </w:pPr>
      <w:r>
        <w:rPr>
          <w:rStyle w:val="BodytextBold"/>
          <w:b w:val="0"/>
        </w:rPr>
        <w:t>The RACT delivers a range of in-class road safety education programs.  This includes a program for years 10-12 students that focuses on the dangers of distraction and inattention.  The program also teaches students how to progress through the GLS and about the specific rules that apply to L and P plate drivers.</w:t>
      </w:r>
    </w:p>
    <w:p w:rsidR="00E1215E" w:rsidRPr="004D0F51" w:rsidRDefault="00E1215E" w:rsidP="00E1215E">
      <w:pPr>
        <w:pStyle w:val="BodyText"/>
        <w:rPr>
          <w:rStyle w:val="BodytextBold"/>
        </w:rPr>
      </w:pPr>
      <w:r>
        <w:rPr>
          <w:rStyle w:val="BodytextBold"/>
        </w:rPr>
        <w:t>Current situation / comments</w:t>
      </w:r>
    </w:p>
    <w:p w:rsidR="00870900" w:rsidRDefault="002C6404" w:rsidP="004D0F51">
      <w:pPr>
        <w:pStyle w:val="BodyText"/>
        <w:rPr>
          <w:rFonts w:ascii="Gill Sans MT" w:hAnsi="Gill Sans MT"/>
          <w:sz w:val="24"/>
          <w:szCs w:val="24"/>
        </w:rPr>
      </w:pPr>
      <w:r w:rsidRPr="00222FE7">
        <w:rPr>
          <w:rFonts w:ascii="Gill Sans MT" w:hAnsi="Gill Sans MT"/>
          <w:sz w:val="24"/>
          <w:szCs w:val="24"/>
        </w:rPr>
        <w:lastRenderedPageBreak/>
        <w:t>Education initiatives are being rolled out by the RACT as per their grant deed agreement.</w:t>
      </w:r>
      <w:r w:rsidR="00093124">
        <w:rPr>
          <w:rFonts w:ascii="Gill Sans MT" w:hAnsi="Gill Sans MT"/>
          <w:sz w:val="24"/>
          <w:szCs w:val="24"/>
        </w:rPr>
        <w:t xml:space="preserve"> It is expected program delivery will be impacted </w:t>
      </w:r>
      <w:r w:rsidR="00594CBB" w:rsidRPr="00222FE7">
        <w:rPr>
          <w:rFonts w:ascii="Gill Sans MT" w:hAnsi="Gill Sans MT"/>
          <w:sz w:val="24"/>
          <w:szCs w:val="24"/>
        </w:rPr>
        <w:t>due to COVID-19.</w:t>
      </w:r>
      <w:r w:rsidRPr="00222FE7">
        <w:rPr>
          <w:rFonts w:ascii="Gill Sans MT" w:hAnsi="Gill Sans MT"/>
          <w:sz w:val="24"/>
          <w:szCs w:val="24"/>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243D58" w:rsidRPr="00F76F2F" w:rsidTr="00750D1D">
        <w:tc>
          <w:tcPr>
            <w:tcW w:w="987" w:type="dxa"/>
          </w:tcPr>
          <w:p w:rsidR="00243D58" w:rsidRPr="00F76F2F" w:rsidRDefault="00243D58" w:rsidP="00750D1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243D58" w:rsidRPr="001702A1" w:rsidRDefault="00243D58" w:rsidP="00750D1D">
            <w:pPr>
              <w:spacing w:before="60" w:after="60" w:line="240" w:lineRule="auto"/>
              <w:jc w:val="both"/>
              <w:rPr>
                <w:rFonts w:ascii="Gill Sans MT" w:hAnsi="Gill Sans MT"/>
                <w:color w:val="FFFFFF" w:themeColor="background1"/>
                <w:sz w:val="16"/>
                <w:szCs w:val="16"/>
              </w:rPr>
            </w:pPr>
          </w:p>
        </w:tc>
        <w:tc>
          <w:tcPr>
            <w:tcW w:w="2408" w:type="dxa"/>
            <w:shd w:val="clear" w:color="auto" w:fill="12BEBA"/>
          </w:tcPr>
          <w:p w:rsidR="00243D58" w:rsidRPr="00F76F2F" w:rsidRDefault="00243D58" w:rsidP="00750D1D">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243D58" w:rsidRPr="00F76F2F" w:rsidRDefault="00243D58" w:rsidP="00750D1D">
            <w:pPr>
              <w:spacing w:before="60" w:after="60" w:line="240" w:lineRule="auto"/>
              <w:jc w:val="both"/>
              <w:rPr>
                <w:rFonts w:ascii="Gill Sans MT" w:hAnsi="Gill Sans MT"/>
                <w:sz w:val="16"/>
                <w:szCs w:val="16"/>
              </w:rPr>
            </w:pPr>
          </w:p>
        </w:tc>
        <w:tc>
          <w:tcPr>
            <w:tcW w:w="2408" w:type="dxa"/>
            <w:shd w:val="clear" w:color="auto" w:fill="auto"/>
          </w:tcPr>
          <w:p w:rsidR="00243D58" w:rsidRPr="00F76F2F" w:rsidRDefault="00243D58" w:rsidP="00750D1D">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42" w:name="_Toc40273036"/>
      <w:r>
        <w:t>Real Mates media campaign</w:t>
      </w:r>
      <w:bookmarkEnd w:id="42"/>
    </w:p>
    <w:p w:rsidR="008C06EE" w:rsidRPr="008C06EE" w:rsidRDefault="008C06EE" w:rsidP="00E1215E">
      <w:pPr>
        <w:pStyle w:val="BodyText"/>
        <w:rPr>
          <w:rStyle w:val="BodytextBold"/>
          <w:b w:val="0"/>
        </w:rPr>
      </w:pPr>
      <w:r>
        <w:rPr>
          <w:rStyle w:val="BodytextBold"/>
          <w:b w:val="0"/>
        </w:rPr>
        <w:t>The MAIB-funded Real Mates campaign uses humour to engage with young men to encourage them to avoid the risks of drink driving by empowering them to speak up and stop a mate from driving after drinking.</w:t>
      </w:r>
    </w:p>
    <w:p w:rsidR="00E1215E" w:rsidRPr="004D0F51" w:rsidRDefault="00E1215E" w:rsidP="00E1215E">
      <w:pPr>
        <w:pStyle w:val="BodyText"/>
        <w:rPr>
          <w:rStyle w:val="BodytextBold"/>
        </w:rPr>
      </w:pPr>
      <w:r>
        <w:rPr>
          <w:rStyle w:val="BodytextBold"/>
        </w:rPr>
        <w:t>Current situation / comments</w:t>
      </w:r>
    </w:p>
    <w:p w:rsidR="00E52BA9" w:rsidRDefault="00E52BA9" w:rsidP="00E52BA9">
      <w:pPr>
        <w:pStyle w:val="BodyText"/>
      </w:pPr>
      <w:r>
        <w:t>The advertising agency is working on a new phase for the campaign, including exploring new ways to promote the message through a third party.</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E52BA9">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4D0F51" w:rsidRDefault="00870900" w:rsidP="004D0F51">
      <w:pPr>
        <w:pStyle w:val="Heading2"/>
      </w:pPr>
      <w:bookmarkStart w:id="43" w:name="_Toc40273037"/>
      <w:r w:rsidRPr="004D0F51">
        <w:t>Bicycle Network bike education</w:t>
      </w:r>
      <w:bookmarkEnd w:id="43"/>
    </w:p>
    <w:p w:rsidR="0090416B" w:rsidRPr="0090416B" w:rsidRDefault="0090416B" w:rsidP="00E1215E">
      <w:pPr>
        <w:pStyle w:val="BodyText"/>
        <w:rPr>
          <w:rStyle w:val="BodytextBold"/>
          <w:b w:val="0"/>
        </w:rPr>
      </w:pPr>
      <w:r>
        <w:rPr>
          <w:rStyle w:val="BodytextBold"/>
          <w:b w:val="0"/>
        </w:rPr>
        <w:t>The Bicycle Network delivers the Ride2School program to schools across Tasmania.  Ride2School is for primary aged stude</w:t>
      </w:r>
      <w:r w:rsidR="00B12CA0">
        <w:rPr>
          <w:rStyle w:val="BodytextBold"/>
          <w:b w:val="0"/>
        </w:rPr>
        <w:t>nts and focuses on safe cycling, road safety and positive road sharing behaviour.</w:t>
      </w:r>
    </w:p>
    <w:p w:rsidR="00E1215E" w:rsidRPr="004D0F51" w:rsidRDefault="00E1215E" w:rsidP="00E1215E">
      <w:pPr>
        <w:pStyle w:val="BodyText"/>
        <w:rPr>
          <w:rStyle w:val="BodytextBold"/>
        </w:rPr>
      </w:pPr>
      <w:r>
        <w:rPr>
          <w:rStyle w:val="BodytextBold"/>
        </w:rPr>
        <w:t>Current situation / comments</w:t>
      </w:r>
    </w:p>
    <w:p w:rsidR="00870900" w:rsidRDefault="002C6404" w:rsidP="004D0F51">
      <w:pPr>
        <w:pStyle w:val="BodyText"/>
      </w:pPr>
      <w:r w:rsidRPr="00222FE7">
        <w:t>The Bike Network is focusing on developing program materials while workshops are on hold due to COVID-19. This is in line with their grant deed requirements.</w:t>
      </w:r>
    </w:p>
    <w:tbl>
      <w:tblPr>
        <w:tblStyle w:val="TableGrid"/>
        <w:tblW w:w="10480" w:type="dxa"/>
        <w:tblLook w:val="04A0" w:firstRow="1" w:lastRow="0" w:firstColumn="1" w:lastColumn="0" w:noHBand="0" w:noVBand="1"/>
      </w:tblPr>
      <w:tblGrid>
        <w:gridCol w:w="987"/>
        <w:gridCol w:w="2267"/>
        <w:gridCol w:w="2408"/>
        <w:gridCol w:w="2410"/>
        <w:gridCol w:w="2408"/>
      </w:tblGrid>
      <w:tr w:rsidR="00243D58" w:rsidRPr="00F76F2F" w:rsidTr="00750D1D">
        <w:tc>
          <w:tcPr>
            <w:tcW w:w="987" w:type="dxa"/>
          </w:tcPr>
          <w:p w:rsidR="00243D58" w:rsidRPr="00F76F2F" w:rsidRDefault="00243D58" w:rsidP="00750D1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243D58" w:rsidRPr="001702A1" w:rsidRDefault="00243D58" w:rsidP="00750D1D">
            <w:pPr>
              <w:spacing w:before="60" w:after="60" w:line="240" w:lineRule="auto"/>
              <w:jc w:val="both"/>
              <w:rPr>
                <w:rFonts w:ascii="Gill Sans MT" w:hAnsi="Gill Sans MT"/>
                <w:color w:val="FFFFFF" w:themeColor="background1"/>
                <w:sz w:val="16"/>
                <w:szCs w:val="16"/>
              </w:rPr>
            </w:pPr>
          </w:p>
        </w:tc>
        <w:tc>
          <w:tcPr>
            <w:tcW w:w="2408" w:type="dxa"/>
            <w:shd w:val="clear" w:color="auto" w:fill="12BEBA"/>
          </w:tcPr>
          <w:p w:rsidR="00243D58" w:rsidRPr="00F76F2F" w:rsidRDefault="00243D58" w:rsidP="00750D1D">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243D58" w:rsidRPr="00F76F2F" w:rsidRDefault="00243D58" w:rsidP="00750D1D">
            <w:pPr>
              <w:spacing w:before="60" w:after="60" w:line="240" w:lineRule="auto"/>
              <w:jc w:val="both"/>
              <w:rPr>
                <w:rFonts w:ascii="Gill Sans MT" w:hAnsi="Gill Sans MT"/>
                <w:sz w:val="16"/>
                <w:szCs w:val="16"/>
              </w:rPr>
            </w:pPr>
          </w:p>
        </w:tc>
        <w:tc>
          <w:tcPr>
            <w:tcW w:w="2408" w:type="dxa"/>
            <w:shd w:val="clear" w:color="auto" w:fill="auto"/>
          </w:tcPr>
          <w:p w:rsidR="00243D58" w:rsidRPr="00F76F2F" w:rsidRDefault="00243D58" w:rsidP="00750D1D">
            <w:pPr>
              <w:spacing w:before="60" w:after="60" w:line="240" w:lineRule="auto"/>
              <w:jc w:val="both"/>
              <w:rPr>
                <w:rFonts w:ascii="Gill Sans MT" w:hAnsi="Gill Sans MT"/>
                <w:sz w:val="16"/>
                <w:szCs w:val="16"/>
              </w:rPr>
            </w:pPr>
          </w:p>
        </w:tc>
      </w:tr>
    </w:tbl>
    <w:p w:rsidR="00870900" w:rsidRPr="004D0F51" w:rsidRDefault="00870900" w:rsidP="004D0F51">
      <w:pPr>
        <w:pStyle w:val="Heading2"/>
      </w:pPr>
      <w:bookmarkStart w:id="44" w:name="_Toc40273038"/>
      <w:r w:rsidRPr="004D0F51">
        <w:t>Safety arounds schools</w:t>
      </w:r>
      <w:bookmarkEnd w:id="44"/>
    </w:p>
    <w:p w:rsidR="00B12CA0" w:rsidRP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rsidR="00E1215E" w:rsidRPr="004D0F51" w:rsidRDefault="00E1215E" w:rsidP="00E1215E">
      <w:pPr>
        <w:pStyle w:val="BodyText"/>
        <w:rPr>
          <w:rStyle w:val="BodytextBold"/>
        </w:rPr>
      </w:pPr>
      <w:r>
        <w:rPr>
          <w:rStyle w:val="BodytextBold"/>
        </w:rPr>
        <w:t>Current situation / comments</w:t>
      </w:r>
    </w:p>
    <w:p w:rsidR="00870900" w:rsidRDefault="002C6404" w:rsidP="004D0F51">
      <w:pPr>
        <w:pStyle w:val="BodyText"/>
      </w:pPr>
      <w:r w:rsidRPr="00222FE7">
        <w:t xml:space="preserve">The Love 40 Campaign </w:t>
      </w:r>
      <w:r w:rsidR="00594CBB" w:rsidRPr="00222FE7">
        <w:t xml:space="preserve">was not active for </w:t>
      </w:r>
      <w:r w:rsidRPr="00222FE7">
        <w:t xml:space="preserve">Term 2 due to </w:t>
      </w:r>
      <w:r w:rsidR="00594CBB" w:rsidRPr="00222FE7">
        <w:t xml:space="preserve">low student attendance as a result of </w:t>
      </w:r>
      <w:r w:rsidRPr="00222FE7">
        <w:t xml:space="preserve">COVID-19. The situation regarding COVID-19 is being monitored and the campaign will be continued once schools are back to full operations.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2C6404">
        <w:trPr>
          <w:trHeight w:val="274"/>
        </w:trPr>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45" w:name="_Toc40273039"/>
      <w:r>
        <w:t>Kidsafe child restraint check program</w:t>
      </w:r>
      <w:bookmarkEnd w:id="45"/>
    </w:p>
    <w:p w:rsidR="00640D0C" w:rsidRPr="00640D0C" w:rsidRDefault="00640D0C" w:rsidP="00E1215E">
      <w:pPr>
        <w:pStyle w:val="BodyText"/>
        <w:rPr>
          <w:rStyle w:val="BodytextBold"/>
          <w:b w:val="0"/>
        </w:rPr>
      </w:pPr>
      <w:r w:rsidRPr="00F70BC9">
        <w:rPr>
          <w:rStyle w:val="BodytextBold"/>
          <w:b w:val="0"/>
        </w:rPr>
        <w:t>Kidsafe Tasmania conducts free child restraint checking sessions to ensure that young children are safely and lawfully seated and restrained in cars.  Kidsafe also distribute and promote educational materials to inform the public of the correct child restraint type for a child’s age and size.</w:t>
      </w:r>
    </w:p>
    <w:p w:rsidR="00E1215E" w:rsidRPr="004D0F51" w:rsidRDefault="00E1215E" w:rsidP="00E1215E">
      <w:pPr>
        <w:pStyle w:val="BodyText"/>
        <w:rPr>
          <w:rStyle w:val="BodytextBold"/>
        </w:rPr>
      </w:pPr>
      <w:r>
        <w:rPr>
          <w:rStyle w:val="BodytextBold"/>
        </w:rPr>
        <w:t>Current situation / comments</w:t>
      </w:r>
    </w:p>
    <w:p w:rsidR="00870900" w:rsidRDefault="002C6404" w:rsidP="004D0F51">
      <w:pPr>
        <w:pStyle w:val="BodyText"/>
      </w:pPr>
      <w:r w:rsidRPr="00222FE7">
        <w:t xml:space="preserve">Kidsafe is conducting one-on-one child restraint checks due to COVID-19 and supporting parents and carers with child restraint information.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2C6404">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4D0F51" w:rsidRDefault="00870900" w:rsidP="004D0F51">
      <w:pPr>
        <w:pStyle w:val="Heading2"/>
      </w:pPr>
      <w:bookmarkStart w:id="46" w:name="_Toc40273040"/>
      <w:r w:rsidRPr="004D0F51">
        <w:t>Full Gear motorcycle safety project</w:t>
      </w:r>
      <w:bookmarkEnd w:id="46"/>
    </w:p>
    <w:p w:rsidR="00E460AE" w:rsidRPr="00E460AE" w:rsidRDefault="00ED3A75" w:rsidP="00BC1707">
      <w:pPr>
        <w:pStyle w:val="BodyText"/>
        <w:rPr>
          <w:rStyle w:val="BodytextBold"/>
          <w:b w:val="0"/>
        </w:rPr>
      </w:pPr>
      <w:r w:rsidRPr="00222FE7">
        <w:rPr>
          <w:rStyle w:val="BodytextBold"/>
          <w:b w:val="0"/>
        </w:rPr>
        <w:t>The Glenorchy City Council, in partnership with Bucaan House, delivers its successful Full Gear motorcycle safety project which helps young motorcycle riders enter the licensing system and to adopt safe riding practices.</w:t>
      </w:r>
    </w:p>
    <w:p w:rsidR="00BC1707" w:rsidRPr="004D0F51" w:rsidRDefault="00BC1707" w:rsidP="00BC1707">
      <w:pPr>
        <w:pStyle w:val="BodyText"/>
        <w:rPr>
          <w:rStyle w:val="BodytextBold"/>
        </w:rPr>
      </w:pPr>
      <w:r>
        <w:rPr>
          <w:rStyle w:val="BodytextBold"/>
        </w:rPr>
        <w:t>Current situation / comments</w:t>
      </w:r>
    </w:p>
    <w:p w:rsidR="00DA01E9" w:rsidRPr="00DA01E9" w:rsidRDefault="00DA01E9" w:rsidP="00DA01E9">
      <w:pPr>
        <w:pStyle w:val="BodyText"/>
      </w:pPr>
      <w:r w:rsidRPr="00DA01E9">
        <w:t>The Full Gear program has continued to address dangerous motorcycle riding by</w:t>
      </w:r>
      <w:r w:rsidR="00243D58">
        <w:t xml:space="preserve"> young people in the Glenorchy m</w:t>
      </w:r>
      <w:r w:rsidRPr="00DA01E9">
        <w:t>unicipality.  The program commenced at the beginning of the year with six participants, however Buc</w:t>
      </w:r>
      <w:r w:rsidR="007932BE">
        <w:t>a</w:t>
      </w:r>
      <w:r w:rsidRPr="00DA01E9">
        <w:t xml:space="preserve">an House is currently closed due to COVID-19 and therefore the safety component is on hold.  Participants </w:t>
      </w:r>
      <w:r w:rsidR="00243D58">
        <w:t>continue to gain</w:t>
      </w:r>
      <w:r w:rsidRPr="00DA01E9">
        <w:t xml:space="preserve"> experience on the</w:t>
      </w:r>
      <w:r w:rsidR="00243D58">
        <w:t>ir</w:t>
      </w:r>
      <w:r w:rsidRPr="00DA01E9">
        <w:t xml:space="preserve"> learner licence until restrictions are lifted.</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DA01E9">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C34496" w:rsidRDefault="00C34496" w:rsidP="00123C14">
      <w:pPr>
        <w:pStyle w:val="BodyText"/>
      </w:pPr>
    </w:p>
    <w:p w:rsidR="00C34496" w:rsidRDefault="00C34496">
      <w:r>
        <w:br w:type="page"/>
      </w:r>
    </w:p>
    <w:p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54B67603" wp14:editId="76DA2B9A">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rsidR="00F16A1B" w:rsidRDefault="00F16A1B" w:rsidP="00F16A1B">
      <w:pPr>
        <w:pStyle w:val="BodyText"/>
      </w:pPr>
    </w:p>
    <w:p w:rsidR="00F16A1B" w:rsidRDefault="00F16A1B" w:rsidP="00F16A1B">
      <w:pPr>
        <w:pStyle w:val="BodyText"/>
      </w:pPr>
    </w:p>
    <w:p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serious </w:t>
      </w:r>
    </w:p>
    <w:p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rsidR="00F16A1B" w:rsidRDefault="00F16A1B" w:rsidP="00F16A1B">
      <w:pPr>
        <w:pStyle w:val="BodyText"/>
      </w:pPr>
    </w:p>
    <w:p w:rsidR="00F16A1B" w:rsidRDefault="00F16A1B" w:rsidP="00F16A1B">
      <w:pPr>
        <w:pStyle w:val="BodyText"/>
      </w:pPr>
    </w:p>
    <w:p w:rsidR="00C34496" w:rsidRDefault="00C34496" w:rsidP="00F16A1B">
      <w:pPr>
        <w:pStyle w:val="BodyText"/>
      </w:pPr>
    </w:p>
    <w:p w:rsidR="00C34496" w:rsidRDefault="00C34496" w:rsidP="00F16A1B">
      <w:pPr>
        <w:pStyle w:val="BodyText"/>
      </w:pPr>
    </w:p>
    <w:p w:rsidR="00870900" w:rsidRPr="00123C14" w:rsidRDefault="00870900" w:rsidP="005455B9">
      <w:pPr>
        <w:pStyle w:val="Heading2"/>
      </w:pPr>
      <w:bookmarkStart w:id="47" w:name="_Toc40273041"/>
      <w:r w:rsidRPr="00123C14">
        <w:t>Inattention and distraction</w:t>
      </w:r>
      <w:bookmarkEnd w:id="47"/>
    </w:p>
    <w:p w:rsidR="00DD5ADC" w:rsidRPr="00DD5ADC" w:rsidRDefault="00DD5ADC" w:rsidP="00BC1707">
      <w:pPr>
        <w:pStyle w:val="BodyText"/>
        <w:rPr>
          <w:rStyle w:val="BodytextBold"/>
          <w:b w:val="0"/>
        </w:rPr>
      </w:pPr>
      <w:r>
        <w:rPr>
          <w:rStyle w:val="BodytextBold"/>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tacking distraction, encouraging compliance through enforcement and influencing driver behaviour through public education campaigns.</w:t>
      </w:r>
    </w:p>
    <w:p w:rsidR="00BC1707" w:rsidRPr="004D0F51" w:rsidRDefault="00BC1707" w:rsidP="00BC1707">
      <w:pPr>
        <w:pStyle w:val="BodyText"/>
        <w:rPr>
          <w:rStyle w:val="BodytextBold"/>
        </w:rPr>
      </w:pPr>
      <w:r>
        <w:rPr>
          <w:rStyle w:val="BodytextBold"/>
        </w:rPr>
        <w:t>Current situation / comments</w:t>
      </w:r>
    </w:p>
    <w:p w:rsidR="00243D58" w:rsidRPr="00243D58" w:rsidRDefault="00243D58" w:rsidP="00EF462C">
      <w:pPr>
        <w:pStyle w:val="BodyText"/>
        <w:rPr>
          <w:rStyle w:val="BodytextBold"/>
          <w:b w:val="0"/>
          <w:u w:val="single"/>
        </w:rPr>
      </w:pPr>
      <w:r w:rsidRPr="00243D58">
        <w:rPr>
          <w:rStyle w:val="BodytextBold"/>
          <w:b w:val="0"/>
          <w:u w:val="single"/>
        </w:rPr>
        <w:t>Enforcement</w:t>
      </w:r>
    </w:p>
    <w:p w:rsidR="00EF462C" w:rsidRPr="00CF7B84" w:rsidRDefault="00EF462C" w:rsidP="00EF462C">
      <w:pPr>
        <w:pStyle w:val="BodyText"/>
        <w:rPr>
          <w:rStyle w:val="BodytextBold"/>
          <w:b w:val="0"/>
        </w:rPr>
      </w:pPr>
      <w:r w:rsidRPr="00CF7B84">
        <w:rPr>
          <w:rStyle w:val="BodytextBold"/>
          <w:b w:val="0"/>
        </w:rPr>
        <w:t xml:space="preserve">Tasmania Police introduced three unmarked motorcycles to increase the rate of detection and enforcement of illegal phone use whilst driving. These motorcycles operate across all districts and target the low speed road network and congested traffic conditions, utilising ‘lane filtering’ legislation to full advantage.  </w:t>
      </w:r>
    </w:p>
    <w:p w:rsidR="00EF462C" w:rsidRDefault="00EF462C" w:rsidP="00EF462C">
      <w:pPr>
        <w:pStyle w:val="BodyText"/>
        <w:rPr>
          <w:rStyle w:val="BodytextBold"/>
          <w:b w:val="0"/>
        </w:rPr>
      </w:pPr>
      <w:r w:rsidRPr="00CF7B84">
        <w:rPr>
          <w:rStyle w:val="BodytextBold"/>
          <w:b w:val="0"/>
        </w:rPr>
        <w:t>In an agency first, the riders are also fitted with helmet cameras to capture the offence, an initiative that has effectively nullified disputes.  The introduction of unmarked motorcycles has proved to be incredibly successful with riders reporting high-level public support and a notable change in driver behaviour.</w:t>
      </w:r>
    </w:p>
    <w:p w:rsidR="00EF462C" w:rsidRDefault="00EF462C" w:rsidP="00EF462C">
      <w:pPr>
        <w:pStyle w:val="BodyText"/>
        <w:rPr>
          <w:rStyle w:val="BodytextBold"/>
          <w:b w:val="0"/>
        </w:rPr>
      </w:pPr>
      <w:r w:rsidRPr="00CF7B84">
        <w:rPr>
          <w:rStyle w:val="BodytextBold"/>
          <w:b w:val="0"/>
        </w:rPr>
        <w:t xml:space="preserve">Tasmania Police </w:t>
      </w:r>
      <w:r>
        <w:rPr>
          <w:rStyle w:val="BodytextBold"/>
          <w:b w:val="0"/>
        </w:rPr>
        <w:t xml:space="preserve">has also </w:t>
      </w:r>
      <w:r w:rsidRPr="00CF7B84">
        <w:rPr>
          <w:rStyle w:val="BodytextBold"/>
          <w:b w:val="0"/>
        </w:rPr>
        <w:t xml:space="preserve">conducted </w:t>
      </w:r>
      <w:r>
        <w:rPr>
          <w:rStyle w:val="BodytextBold"/>
          <w:b w:val="0"/>
        </w:rPr>
        <w:t>a</w:t>
      </w:r>
      <w:r w:rsidRPr="00CF7B84">
        <w:rPr>
          <w:rStyle w:val="BodytextBold"/>
          <w:b w:val="0"/>
        </w:rPr>
        <w:t xml:space="preserve"> technology demonstration with </w:t>
      </w:r>
      <w:r>
        <w:rPr>
          <w:rStyle w:val="BodytextBold"/>
          <w:b w:val="0"/>
        </w:rPr>
        <w:t xml:space="preserve">a commercial </w:t>
      </w:r>
      <w:r w:rsidRPr="00CF7B84">
        <w:rPr>
          <w:rStyle w:val="BodytextBold"/>
          <w:b w:val="0"/>
        </w:rPr>
        <w:t xml:space="preserve">provider </w:t>
      </w:r>
      <w:r>
        <w:rPr>
          <w:rStyle w:val="BodytextBold"/>
          <w:b w:val="0"/>
        </w:rPr>
        <w:t>to test</w:t>
      </w:r>
      <w:r w:rsidRPr="00CF7B84">
        <w:rPr>
          <w:rStyle w:val="BodytextBold"/>
          <w:b w:val="0"/>
        </w:rPr>
        <w:t xml:space="preserve"> artificial intelligence based automated mobile phone detection</w:t>
      </w:r>
      <w:r>
        <w:rPr>
          <w:rStyle w:val="BodytextBold"/>
          <w:b w:val="0"/>
        </w:rPr>
        <w:t>.</w:t>
      </w:r>
      <w:r w:rsidRPr="00CF7B84">
        <w:rPr>
          <w:rStyle w:val="BodytextBold"/>
          <w:b w:val="0"/>
        </w:rPr>
        <w:t xml:space="preserve"> </w:t>
      </w:r>
      <w:r>
        <w:rPr>
          <w:rStyle w:val="BodytextBold"/>
          <w:b w:val="0"/>
        </w:rPr>
        <w:t xml:space="preserve">The technology is </w:t>
      </w:r>
      <w:r w:rsidRPr="00CF7B84">
        <w:rPr>
          <w:rStyle w:val="BodytextBold"/>
          <w:b w:val="0"/>
        </w:rPr>
        <w:t>combined with speed detection</w:t>
      </w:r>
      <w:r>
        <w:rPr>
          <w:rStyle w:val="BodytextBold"/>
          <w:b w:val="0"/>
        </w:rPr>
        <w:t xml:space="preserve"> </w:t>
      </w:r>
      <w:r w:rsidRPr="00CF7B84">
        <w:rPr>
          <w:rStyle w:val="BodytextBold"/>
          <w:b w:val="0"/>
        </w:rPr>
        <w:t xml:space="preserve">and Automated Number Plate Recognition </w:t>
      </w:r>
      <w:r>
        <w:rPr>
          <w:rStyle w:val="BodytextBold"/>
          <w:b w:val="0"/>
        </w:rPr>
        <w:t>capabilities</w:t>
      </w:r>
      <w:r w:rsidRPr="00CF7B84">
        <w:rPr>
          <w:rStyle w:val="BodytextBold"/>
          <w:b w:val="0"/>
        </w:rPr>
        <w:t>.</w:t>
      </w:r>
    </w:p>
    <w:p w:rsidR="00243D58" w:rsidRPr="00243D58" w:rsidRDefault="00243D58" w:rsidP="0001382B">
      <w:pPr>
        <w:rPr>
          <w:rStyle w:val="BodytextBold"/>
          <w:b w:val="0"/>
          <w:u w:val="single"/>
        </w:rPr>
      </w:pPr>
      <w:r w:rsidRPr="00243D58">
        <w:rPr>
          <w:rStyle w:val="BodytextBold"/>
          <w:b w:val="0"/>
          <w:u w:val="single"/>
        </w:rPr>
        <w:t>Public education campaigns</w:t>
      </w:r>
    </w:p>
    <w:p w:rsidR="0001382B" w:rsidRPr="00CF7B84" w:rsidRDefault="0001382B" w:rsidP="0001382B">
      <w:pPr>
        <w:rPr>
          <w:rStyle w:val="BodytextBold"/>
          <w:b w:val="0"/>
        </w:rPr>
      </w:pPr>
      <w:r>
        <w:rPr>
          <w:rStyle w:val="BodytextBold"/>
          <w:b w:val="0"/>
        </w:rPr>
        <w:t xml:space="preserve">The ‘Leave Your Phone Alone’ </w:t>
      </w:r>
      <w:r w:rsidRPr="0001382B">
        <w:rPr>
          <w:rStyle w:val="BodytextBold"/>
          <w:b w:val="0"/>
        </w:rPr>
        <w:t>campaign c</w:t>
      </w:r>
      <w:r>
        <w:rPr>
          <w:rStyle w:val="BodytextBold"/>
          <w:b w:val="0"/>
        </w:rPr>
        <w:t>ontinues to warn drivers of the dangers of using a mobile phone while driving.</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4F535A">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123C14" w:rsidRDefault="00870900" w:rsidP="005455B9">
      <w:pPr>
        <w:pStyle w:val="Heading2"/>
      </w:pPr>
      <w:bookmarkStart w:id="48" w:name="_Toc40273042"/>
      <w:r w:rsidRPr="00123C14">
        <w:lastRenderedPageBreak/>
        <w:t>Safe behaviour campaigns</w:t>
      </w:r>
      <w:bookmarkEnd w:id="48"/>
    </w:p>
    <w:p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rsidR="00BC1707" w:rsidRPr="004D0F51" w:rsidRDefault="00BC1707" w:rsidP="00BC1707">
      <w:pPr>
        <w:pStyle w:val="BodyText"/>
        <w:rPr>
          <w:rStyle w:val="BodytextBold"/>
        </w:rPr>
      </w:pPr>
      <w:r>
        <w:rPr>
          <w:rStyle w:val="BodytextBold"/>
        </w:rPr>
        <w:t>Current situation / comments</w:t>
      </w:r>
    </w:p>
    <w:p w:rsidR="001D240D" w:rsidRPr="00AF5D42" w:rsidRDefault="001D240D" w:rsidP="001D240D">
      <w:pPr>
        <w:pStyle w:val="BodyText"/>
      </w:pPr>
      <w:r>
        <w:t xml:space="preserve">Market research has been commissioned to evaluate the effectiveness of the </w:t>
      </w:r>
      <w:r>
        <w:rPr>
          <w:i/>
        </w:rPr>
        <w:t xml:space="preserve">Drive Safe/We’ve Been Everywhere </w:t>
      </w:r>
      <w:r>
        <w:t xml:space="preserve">campaign used around holiday periods. The research will help inform a replacement campaign.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1D240D">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123C14" w:rsidRDefault="00870900" w:rsidP="005455B9">
      <w:pPr>
        <w:pStyle w:val="Heading2"/>
      </w:pPr>
      <w:bookmarkStart w:id="49" w:name="_Toc40273043"/>
      <w:r w:rsidRPr="00123C14">
        <w:t>Mandatory Alcohol Interlock Program</w:t>
      </w:r>
      <w:r w:rsidR="004F62D9">
        <w:t xml:space="preserve"> (MAIP)</w:t>
      </w:r>
      <w:bookmarkEnd w:id="49"/>
    </w:p>
    <w:p w:rsidR="004F62D9" w:rsidRPr="004F62D9" w:rsidRDefault="004F62D9" w:rsidP="00BC1707">
      <w:pPr>
        <w:pStyle w:val="BodyText"/>
        <w:rPr>
          <w:rStyle w:val="BodytextBold"/>
          <w:b w:val="0"/>
        </w:rPr>
      </w:pPr>
      <w:r>
        <w:rPr>
          <w:rStyle w:val="BodytextBold"/>
          <w:b w:val="0"/>
        </w:rPr>
        <w:t>The MAIP aims to have repeat and high-level drink driving offenders demonstrate they are able to separate their drinking from driving through the installation of an alcohol interlock in their vehicle.</w:t>
      </w:r>
      <w:r w:rsidR="006A5E90">
        <w:rPr>
          <w:rStyle w:val="BodytextBold"/>
          <w:b w:val="0"/>
        </w:rPr>
        <w:t xml:space="preserve">  New measures will be introduced to increase participation in the MAIP.</w:t>
      </w:r>
    </w:p>
    <w:p w:rsidR="00BC1707" w:rsidRPr="004D0F51" w:rsidRDefault="00BC1707" w:rsidP="00BC1707">
      <w:pPr>
        <w:pStyle w:val="BodyText"/>
        <w:rPr>
          <w:rStyle w:val="BodytextBold"/>
        </w:rPr>
      </w:pPr>
      <w:r>
        <w:rPr>
          <w:rStyle w:val="BodytextBold"/>
        </w:rPr>
        <w:t>Current situation / comments</w:t>
      </w:r>
    </w:p>
    <w:p w:rsidR="00870900" w:rsidRDefault="00D56DD8" w:rsidP="00123C14">
      <w:pPr>
        <w:pStyle w:val="BodyText"/>
      </w:pPr>
      <w:r>
        <w:t>Drafting instructions for the revised framework were provided to the Office of Parliamentary Counsel (OPC) in October 2019. Parliamentary priorities caused reprioritisation of OPC work. First draft regulations have not been received by the Department. Two Approved Providers have signed new contracts: negotiations continue with the third.</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CB61C1">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123C14" w:rsidRDefault="00870900" w:rsidP="005455B9">
      <w:pPr>
        <w:pStyle w:val="Heading2"/>
      </w:pPr>
      <w:bookmarkStart w:id="50" w:name="_Toc40273044"/>
      <w:r w:rsidRPr="00123C14">
        <w:t>Protective clothing for motorcyclists</w:t>
      </w:r>
      <w:bookmarkEnd w:id="50"/>
    </w:p>
    <w:p w:rsidR="00276C06" w:rsidRDefault="00276C06" w:rsidP="00BC1707">
      <w:pPr>
        <w:pStyle w:val="BodyText"/>
        <w:rPr>
          <w:rStyle w:val="BodytextBold"/>
          <w:b w:val="0"/>
        </w:rPr>
      </w:pPr>
      <w:r>
        <w:rPr>
          <w:rStyle w:val="BodytextBold"/>
          <w:b w:val="0"/>
        </w:rPr>
        <w:t>Motorcyclists are overrepresented in Tasmania’s road trauma figures.  Motorcyclists are vulnerable road users due to a lack of physical protection.  Protective clothing can reduce injury severity in the event of a crash.  Tasmania is a funding member of MotoCAP.  MotoCAP provides safety assessment star ratings for protective clothing and prepares education materials for motorcyclists.</w:t>
      </w:r>
    </w:p>
    <w:p w:rsidR="00BC1707" w:rsidRPr="004D0F51" w:rsidRDefault="00BC1707" w:rsidP="00BC1707">
      <w:pPr>
        <w:pStyle w:val="BodyText"/>
        <w:rPr>
          <w:rStyle w:val="BodytextBold"/>
        </w:rPr>
      </w:pPr>
      <w:r>
        <w:rPr>
          <w:rStyle w:val="BodytextBold"/>
        </w:rPr>
        <w:t>Current situation / comments</w:t>
      </w:r>
    </w:p>
    <w:p w:rsidR="00870900" w:rsidRDefault="00155884" w:rsidP="005455B9">
      <w:pPr>
        <w:pStyle w:val="BodyText"/>
      </w:pPr>
      <w:r>
        <w:t>Tasmania contributes around $</w:t>
      </w:r>
      <w:r w:rsidR="00172538">
        <w:t>8</w:t>
      </w:r>
      <w:r>
        <w:t xml:space="preserve"> 000 per annum to </w:t>
      </w:r>
      <w:r w:rsidR="00172538">
        <w:t xml:space="preserve">participate in and </w:t>
      </w:r>
      <w:r>
        <w:t xml:space="preserve">support the activities of MotoCAP.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rsidTr="00CB61C1">
        <w:tc>
          <w:tcPr>
            <w:tcW w:w="987" w:type="dxa"/>
          </w:tcPr>
          <w:p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51" w:name="_Toc40273045"/>
      <w:r w:rsidRPr="005455B9">
        <w:t>Road safety penalties review</w:t>
      </w:r>
      <w:bookmarkEnd w:id="51"/>
    </w:p>
    <w:p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rsidR="00BC1707" w:rsidRPr="004D0F51" w:rsidRDefault="00BC1707" w:rsidP="00BC1707">
      <w:pPr>
        <w:pStyle w:val="BodyText"/>
        <w:rPr>
          <w:rStyle w:val="BodytextBold"/>
        </w:rPr>
      </w:pPr>
      <w:r>
        <w:rPr>
          <w:rStyle w:val="BodytextBold"/>
        </w:rPr>
        <w:t>Current situation / comments</w:t>
      </w:r>
    </w:p>
    <w:p w:rsidR="008E6ABB" w:rsidRDefault="00093124" w:rsidP="008E6ABB">
      <w:pPr>
        <w:pStyle w:val="BodyText"/>
      </w:pPr>
      <w:r>
        <w:t>Initial analysis has been undertaken</w:t>
      </w:r>
      <w:r w:rsidR="008E6ABB">
        <w:t xml:space="preserve"> comparing Tasmania’s road safety related penalties to those in other jurisdictions.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rsidTr="00FE5447">
        <w:tc>
          <w:tcPr>
            <w:tcW w:w="987" w:type="dxa"/>
          </w:tcPr>
          <w:p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52" w:name="_Toc40273046"/>
      <w:r w:rsidRPr="005455B9">
        <w:lastRenderedPageBreak/>
        <w:t>Speed enforcement strategy</w:t>
      </w:r>
      <w:bookmarkEnd w:id="52"/>
    </w:p>
    <w:p w:rsidR="00F32EAB" w:rsidRDefault="00F32EAB" w:rsidP="00BC1707">
      <w:pPr>
        <w:pStyle w:val="BodyText"/>
        <w:rPr>
          <w:rStyle w:val="BodytextBold"/>
          <w:b w:val="0"/>
        </w:rPr>
      </w:pPr>
      <w:r>
        <w:rPr>
          <w:rStyle w:val="BodytextBold"/>
          <w:b w:val="0"/>
        </w:rPr>
        <w:t>Tasmania Police have prepared a speed enforcement strategy</w:t>
      </w:r>
      <w:r w:rsidR="006812F5">
        <w:rPr>
          <w:rStyle w:val="BodytextBold"/>
          <w:b w:val="0"/>
        </w:rPr>
        <w:t xml:space="preserve"> and will enact new speed enforcement techniques to increase the rate of detection and enforcement</w:t>
      </w:r>
      <w:r>
        <w:rPr>
          <w:rStyle w:val="BodytextBold"/>
          <w:b w:val="0"/>
        </w:rPr>
        <w:t>.  Tasmania Police record speeding offences, however, there is no general monitoring of speed limit compliance.  Improved reporting needs to be developed to better understand the issue of speeding.</w:t>
      </w:r>
    </w:p>
    <w:p w:rsidR="00BC1707" w:rsidRPr="004D0F51" w:rsidRDefault="00BC1707" w:rsidP="00BC1707">
      <w:pPr>
        <w:pStyle w:val="BodyText"/>
        <w:rPr>
          <w:rStyle w:val="BodytextBold"/>
        </w:rPr>
      </w:pPr>
      <w:r>
        <w:rPr>
          <w:rStyle w:val="BodytextBold"/>
        </w:rPr>
        <w:t>Current situation / comments</w:t>
      </w:r>
    </w:p>
    <w:p w:rsidR="00C062EA" w:rsidRDefault="00C062EA" w:rsidP="00C062EA">
      <w:pPr>
        <w:pStyle w:val="BodyText"/>
        <w:rPr>
          <w:rStyle w:val="BodytextBold"/>
          <w:b w:val="0"/>
        </w:rPr>
      </w:pPr>
      <w:r w:rsidRPr="001D4BC4">
        <w:rPr>
          <w:rStyle w:val="BodytextBold"/>
          <w:b w:val="0"/>
        </w:rPr>
        <w:t>S</w:t>
      </w:r>
      <w:r>
        <w:rPr>
          <w:rStyle w:val="BodytextBold"/>
          <w:b w:val="0"/>
        </w:rPr>
        <w:t xml:space="preserve">peed enforcement is one of five priority areas within Tasmania Police’s current </w:t>
      </w:r>
      <w:r>
        <w:rPr>
          <w:rStyle w:val="BodytextBold"/>
          <w:b w:val="0"/>
          <w:i/>
          <w:iCs/>
        </w:rPr>
        <w:t>Road Safety Strategy 2019-2021</w:t>
      </w:r>
      <w:r>
        <w:rPr>
          <w:rStyle w:val="BodytextBold"/>
          <w:b w:val="0"/>
        </w:rPr>
        <w:t>.</w:t>
      </w:r>
    </w:p>
    <w:p w:rsidR="00C062EA" w:rsidRDefault="00C062EA" w:rsidP="00C062EA">
      <w:pPr>
        <w:pStyle w:val="BodyText"/>
        <w:rPr>
          <w:rStyle w:val="BodytextBold"/>
          <w:b w:val="0"/>
        </w:rPr>
      </w:pPr>
      <w:r>
        <w:rPr>
          <w:rStyle w:val="BodytextBold"/>
          <w:b w:val="0"/>
        </w:rPr>
        <w:t>With regard to speed cameras, Tasmania Police has conducted several technology trials, including in-motion camera technology, where speed cameras are fitted to moving vehicles, and of mobile point-to-point speed detection, where average speed enforcement utilises two vehicles fitted with automatic numberplate recognition technology. In addition, Tasmania Police is working with the Department of State Growth to consider the future of automated speed enforcement in Tasmania.</w:t>
      </w:r>
    </w:p>
    <w:p w:rsidR="00C062EA" w:rsidRDefault="00C062EA" w:rsidP="00C062EA">
      <w:pPr>
        <w:pStyle w:val="BodyText"/>
        <w:rPr>
          <w:rStyle w:val="BodytextBold"/>
          <w:b w:val="0"/>
        </w:rPr>
      </w:pPr>
      <w:r w:rsidRPr="007D7251">
        <w:rPr>
          <w:rStyle w:val="BodytextBold"/>
          <w:b w:val="0"/>
        </w:rPr>
        <w:t xml:space="preserve">Tasmania Police </w:t>
      </w:r>
      <w:r>
        <w:rPr>
          <w:rStyle w:val="BodytextBold"/>
          <w:b w:val="0"/>
        </w:rPr>
        <w:t>has implemented a</w:t>
      </w:r>
      <w:r w:rsidRPr="007D7251">
        <w:rPr>
          <w:rStyle w:val="BodytextBold"/>
          <w:b w:val="0"/>
        </w:rPr>
        <w:t xml:space="preserve"> Strategic Asset Management Plan (SAMP) for all speed detection devices. The SAMP provides for continual review of new and emerging technologies, includes provisions for regular replacement and upgrade of equipment and importantly supports long-term financial planning and budgeting.</w:t>
      </w:r>
      <w:r>
        <w:rPr>
          <w:rStyle w:val="BodytextBold"/>
          <w:b w:val="0"/>
        </w:rPr>
        <w:t xml:space="preserve"> In line with the SAMP, </w:t>
      </w:r>
      <w:r w:rsidRPr="007D7251">
        <w:rPr>
          <w:rStyle w:val="BodytextBold"/>
          <w:b w:val="0"/>
        </w:rPr>
        <w:t>Tasmania Police</w:t>
      </w:r>
      <w:r>
        <w:rPr>
          <w:rStyle w:val="BodytextBold"/>
          <w:b w:val="0"/>
        </w:rPr>
        <w:t>’s</w:t>
      </w:r>
      <w:r w:rsidRPr="007D7251">
        <w:rPr>
          <w:rStyle w:val="BodytextBold"/>
          <w:b w:val="0"/>
        </w:rPr>
        <w:t xml:space="preserve"> Southern</w:t>
      </w:r>
      <w:r>
        <w:rPr>
          <w:rStyle w:val="BodytextBold"/>
          <w:b w:val="0"/>
        </w:rPr>
        <w:t xml:space="preserve"> Road and Public Order Services</w:t>
      </w:r>
      <w:r w:rsidRPr="007D7251">
        <w:rPr>
          <w:rStyle w:val="BodytextBold"/>
          <w:b w:val="0"/>
        </w:rPr>
        <w:t xml:space="preserve"> is </w:t>
      </w:r>
      <w:r>
        <w:rPr>
          <w:rStyle w:val="BodytextBold"/>
          <w:b w:val="0"/>
        </w:rPr>
        <w:t>also</w:t>
      </w:r>
      <w:r w:rsidRPr="007D7251">
        <w:rPr>
          <w:rStyle w:val="BodytextBold"/>
          <w:b w:val="0"/>
        </w:rPr>
        <w:t xml:space="preserve"> trialling a rear-facing </w:t>
      </w:r>
      <w:r>
        <w:rPr>
          <w:rStyle w:val="BodytextBold"/>
          <w:b w:val="0"/>
        </w:rPr>
        <w:t>radar</w:t>
      </w:r>
      <w:r w:rsidRPr="007D7251">
        <w:rPr>
          <w:rStyle w:val="BodytextBold"/>
          <w:b w:val="0"/>
        </w:rPr>
        <w:t xml:space="preserve"> on a patrol </w:t>
      </w:r>
      <w:r>
        <w:rPr>
          <w:rStyle w:val="BodytextBold"/>
          <w:b w:val="0"/>
        </w:rPr>
        <w:t>vehicle.</w:t>
      </w:r>
    </w:p>
    <w:p w:rsidR="00870900" w:rsidRDefault="00C062EA" w:rsidP="00C062EA">
      <w:pPr>
        <w:pStyle w:val="BodyText"/>
      </w:pPr>
      <w:r>
        <w:rPr>
          <w:rStyle w:val="BodytextBold"/>
          <w:b w:val="0"/>
        </w:rPr>
        <w:t xml:space="preserve">Tasmania Police has further implemented a new vehicle livery across the fleet, matching different livery designs to specific uses, for example </w:t>
      </w:r>
      <w:r w:rsidRPr="00966AB0">
        <w:rPr>
          <w:rStyle w:val="BodytextBold"/>
          <w:b w:val="0"/>
        </w:rPr>
        <w:t>general patrol, high-visibility patrol</w:t>
      </w:r>
      <w:r>
        <w:rPr>
          <w:rStyle w:val="BodytextBold"/>
          <w:b w:val="0"/>
        </w:rPr>
        <w:t xml:space="preserve">, and low-profile marked vehicles – all of which are relevant to different methodologies of speed reduction and enforcement. </w:t>
      </w:r>
      <w:r w:rsidRPr="00966AB0">
        <w:rPr>
          <w:rStyle w:val="BodytextBold"/>
          <w:b w:val="0"/>
        </w:rPr>
        <w:t xml:space="preserve">The </w:t>
      </w:r>
      <w:r>
        <w:rPr>
          <w:rStyle w:val="BodytextBold"/>
          <w:b w:val="0"/>
        </w:rPr>
        <w:t>s</w:t>
      </w:r>
      <w:r w:rsidRPr="00966AB0">
        <w:rPr>
          <w:rStyle w:val="BodytextBold"/>
          <w:b w:val="0"/>
        </w:rPr>
        <w:t xml:space="preserve">trategy </w:t>
      </w:r>
      <w:r>
        <w:rPr>
          <w:rStyle w:val="BodytextBold"/>
          <w:b w:val="0"/>
        </w:rPr>
        <w:t>has also seen</w:t>
      </w:r>
      <w:r w:rsidRPr="00966AB0">
        <w:rPr>
          <w:rStyle w:val="BodytextBold"/>
          <w:b w:val="0"/>
        </w:rPr>
        <w:t xml:space="preserve"> the introduction of unmarked highway patrol cars which have proved to be very successful and complement the use of overt policing tactics well.</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rsidTr="00CB61C1">
        <w:tc>
          <w:tcPr>
            <w:tcW w:w="987" w:type="dxa"/>
          </w:tcPr>
          <w:p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53" w:name="_Toc40273047"/>
      <w:r w:rsidRPr="005455B9">
        <w:t>Enforcement of high-risk behaviours</w:t>
      </w:r>
      <w:bookmarkEnd w:id="53"/>
    </w:p>
    <w:p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rsidR="00BC1707" w:rsidRPr="004D0F51" w:rsidRDefault="00BC1707" w:rsidP="00BC1707">
      <w:pPr>
        <w:pStyle w:val="BodyText"/>
        <w:rPr>
          <w:rStyle w:val="BodytextBold"/>
        </w:rPr>
      </w:pPr>
      <w:r>
        <w:rPr>
          <w:rStyle w:val="BodytextBold"/>
        </w:rPr>
        <w:t>Current situation / comments</w:t>
      </w:r>
    </w:p>
    <w:p w:rsidR="00870900" w:rsidRDefault="00C062EA" w:rsidP="005455B9">
      <w:pPr>
        <w:pStyle w:val="BodyText"/>
      </w:pPr>
      <w:r>
        <w:rPr>
          <w:rStyle w:val="BodytextBold"/>
          <w:b w:val="0"/>
        </w:rPr>
        <w:t xml:space="preserve">Tasmania Police’s </w:t>
      </w:r>
      <w:r>
        <w:rPr>
          <w:rStyle w:val="BodytextBold"/>
          <w:b w:val="0"/>
          <w:i/>
          <w:iCs/>
        </w:rPr>
        <w:t>Road Policing Strategy</w:t>
      </w:r>
      <w:r>
        <w:rPr>
          <w:rStyle w:val="BodytextBold"/>
          <w:b w:val="0"/>
        </w:rPr>
        <w:t xml:space="preserve"> focuses on the fatal five causes of serious and fatal crashes, which are the highest risk driver behaviours: speeding; alcohol and drugs; distraction and inattention; seatbelts; and fatigue. The strategy includes several priority areas under each theme and the strategy guides the deployment of operational policing resources.</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rsidTr="00CB61C1">
        <w:tc>
          <w:tcPr>
            <w:tcW w:w="987" w:type="dxa"/>
          </w:tcPr>
          <w:p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54" w:name="_Toc40273048"/>
      <w:r w:rsidRPr="005455B9">
        <w:t>Automated Speed Enforcement Program</w:t>
      </w:r>
      <w:bookmarkEnd w:id="54"/>
    </w:p>
    <w:p w:rsidR="006812F5" w:rsidRDefault="002C028A" w:rsidP="00BC1707">
      <w:pPr>
        <w:pStyle w:val="BodyText"/>
        <w:rPr>
          <w:rStyle w:val="BodytextBold"/>
          <w:b w:val="0"/>
        </w:rPr>
      </w:pPr>
      <w:r>
        <w:rPr>
          <w:rStyle w:val="BodytextBold"/>
          <w:b w:val="0"/>
        </w:rPr>
        <w:t>Speed cameras are relatively underutilised as a deterrence and enforcement mechanism in Tasmania.  This project investigates proven and emerging speed camera technologies for use at high-risk locations and across the entire road network.</w:t>
      </w:r>
    </w:p>
    <w:p w:rsidR="00BC1707" w:rsidRPr="004D0F51" w:rsidRDefault="00BC1707" w:rsidP="00BC1707">
      <w:pPr>
        <w:pStyle w:val="BodyText"/>
        <w:rPr>
          <w:rStyle w:val="BodytextBold"/>
        </w:rPr>
      </w:pPr>
      <w:r>
        <w:rPr>
          <w:rStyle w:val="BodytextBold"/>
        </w:rPr>
        <w:t>Current situation / comments</w:t>
      </w:r>
    </w:p>
    <w:p w:rsidR="008E6ABB" w:rsidRDefault="00093124" w:rsidP="008E6ABB">
      <w:pPr>
        <w:pStyle w:val="BodyText"/>
      </w:pPr>
      <w:r>
        <w:lastRenderedPageBreak/>
        <w:t>Analysis has been undertaken</w:t>
      </w:r>
      <w:r w:rsidR="008E6ABB">
        <w:t xml:space="preserve"> detailing the potential road safety benefits, expected costs, and projected infringement revenues </w:t>
      </w:r>
      <w:r>
        <w:t>for consideration by the</w:t>
      </w:r>
      <w:r w:rsidR="008E6ABB">
        <w:t xml:space="preserve"> Automated Speed Enforcement Steering Committee (ASESC). </w:t>
      </w:r>
      <w:r>
        <w:t>T</w:t>
      </w:r>
      <w:r w:rsidR="008E6ABB">
        <w:t xml:space="preserve">he project has been temporarily paused </w:t>
      </w:r>
      <w:r>
        <w:t>due to COVID 19</w:t>
      </w:r>
      <w:r w:rsidR="008E6ABB">
        <w:t>.</w:t>
      </w: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rsidTr="006679FD">
        <w:tc>
          <w:tcPr>
            <w:tcW w:w="987" w:type="dxa"/>
          </w:tcPr>
          <w:p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5E0DB"/>
          </w:tcPr>
          <w:p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8E6ABB" w:rsidRPr="00F76F2F" w:rsidRDefault="008E6ABB" w:rsidP="006679FD">
            <w:pPr>
              <w:spacing w:before="60" w:after="60" w:line="240" w:lineRule="auto"/>
              <w:jc w:val="both"/>
              <w:rPr>
                <w:rFonts w:ascii="Gill Sans MT" w:hAnsi="Gill Sans MT"/>
                <w:sz w:val="16"/>
                <w:szCs w:val="16"/>
              </w:rPr>
            </w:pPr>
            <w:r w:rsidRPr="001B1668">
              <w:rPr>
                <w:rFonts w:ascii="Gill Sans MT" w:hAnsi="Gill Sans MT"/>
                <w:color w:val="FFFFFF" w:themeColor="background1"/>
                <w:sz w:val="16"/>
                <w:szCs w:val="16"/>
              </w:rPr>
              <w:t>Not yet commenced</w:t>
            </w:r>
          </w:p>
        </w:tc>
      </w:tr>
    </w:tbl>
    <w:p w:rsidR="00870900" w:rsidRPr="005455B9" w:rsidRDefault="00870900" w:rsidP="005455B9">
      <w:pPr>
        <w:pStyle w:val="Heading2"/>
      </w:pPr>
      <w:bookmarkStart w:id="55" w:name="_Toc40273049"/>
      <w:r w:rsidRPr="005455B9">
        <w:t>High-risk motorcycling enforcement</w:t>
      </w:r>
      <w:bookmarkEnd w:id="55"/>
    </w:p>
    <w:p w:rsidR="006812F5" w:rsidRDefault="00BE2C21" w:rsidP="00BC1707">
      <w:pPr>
        <w:pStyle w:val="BodyText"/>
        <w:rPr>
          <w:rStyle w:val="BodytextBold"/>
          <w:b w:val="0"/>
        </w:rPr>
      </w:pPr>
      <w:r>
        <w:rPr>
          <w:rStyle w:val="BodytextBold"/>
          <w:b w:val="0"/>
        </w:rPr>
        <w:t>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Speed Enforcement project.</w:t>
      </w:r>
    </w:p>
    <w:p w:rsidR="00BC1707" w:rsidRPr="004D0F51" w:rsidRDefault="00BC1707" w:rsidP="00BC1707">
      <w:pPr>
        <w:pStyle w:val="BodyText"/>
        <w:rPr>
          <w:rStyle w:val="BodytextBold"/>
        </w:rPr>
      </w:pPr>
      <w:r>
        <w:rPr>
          <w:rStyle w:val="BodytextBold"/>
        </w:rPr>
        <w:t>Current situation / comments</w:t>
      </w:r>
    </w:p>
    <w:p w:rsidR="00870900" w:rsidRDefault="00D21333" w:rsidP="005455B9">
      <w:pPr>
        <w:pStyle w:val="BodyText"/>
      </w:pPr>
      <w:r w:rsidRPr="001D4BC4">
        <w:rPr>
          <w:rStyle w:val="BodytextBold"/>
          <w:b w:val="0"/>
        </w:rPr>
        <w:t xml:space="preserve">Tasmania Police </w:t>
      </w:r>
      <w:r w:rsidRPr="001A38BF">
        <w:rPr>
          <w:bCs/>
        </w:rPr>
        <w:t>investigated rotating the</w:t>
      </w:r>
      <w:r>
        <w:rPr>
          <w:bCs/>
        </w:rPr>
        <w:t xml:space="preserve"> current</w:t>
      </w:r>
      <w:r w:rsidRPr="001A38BF">
        <w:rPr>
          <w:bCs/>
        </w:rPr>
        <w:t xml:space="preserve"> fixed speed cameras 180 degrees to provide for rear-facing detection (to detect motorcycles). Technology limitations determined this was not a practical solution due to accuracy concerns. Upgrading the technology to support forward and rear-facing and multiple lane detection</w:t>
      </w:r>
      <w:r>
        <w:rPr>
          <w:bCs/>
        </w:rPr>
        <w:t xml:space="preserve"> has now been subsumed into State Growth’s Automated Speed Enforcement Program.</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rsidTr="00D21333">
        <w:tc>
          <w:tcPr>
            <w:tcW w:w="987" w:type="dxa"/>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870900" w:rsidRPr="005455B9" w:rsidRDefault="00870900" w:rsidP="005455B9">
      <w:pPr>
        <w:pStyle w:val="Heading2"/>
      </w:pPr>
      <w:bookmarkStart w:id="56" w:name="_Toc40273050"/>
      <w:r w:rsidRPr="005455B9">
        <w:t>Road Rules Awareness</w:t>
      </w:r>
      <w:bookmarkEnd w:id="56"/>
    </w:p>
    <w:p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rsidR="008E6ABB" w:rsidRPr="004D0F51" w:rsidRDefault="008E6ABB" w:rsidP="008E6ABB">
      <w:pPr>
        <w:pStyle w:val="BodyText"/>
        <w:rPr>
          <w:rStyle w:val="BodytextBold"/>
        </w:rPr>
      </w:pPr>
      <w:r>
        <w:rPr>
          <w:rStyle w:val="BodytextBold"/>
        </w:rPr>
        <w:t>Current situation / comments</w:t>
      </w:r>
    </w:p>
    <w:p w:rsidR="008E6ABB" w:rsidRDefault="008E6ABB" w:rsidP="008E6ABB">
      <w:pPr>
        <w:pStyle w:val="BodyText"/>
      </w:pPr>
      <w:r w:rsidRPr="0076519E">
        <w:t xml:space="preserve">A comprehensive community education campaign </w:t>
      </w:r>
      <w:r>
        <w:t>communicating</w:t>
      </w:r>
      <w:r w:rsidRPr="0076519E">
        <w:t xml:space="preserve"> the new </w:t>
      </w:r>
      <w:r>
        <w:t xml:space="preserve">emergency vehicle passing </w:t>
      </w:r>
      <w:r w:rsidRPr="0076519E">
        <w:t>rule</w:t>
      </w:r>
      <w:r>
        <w:t xml:space="preserve"> has recently concluded.</w:t>
      </w:r>
      <w:r w:rsidRPr="0076519E">
        <w:t xml:space="preserve"> </w:t>
      </w:r>
      <w:r>
        <w:t>This included</w:t>
      </w:r>
      <w:r w:rsidRPr="0076519E">
        <w:t xml:space="preserve"> the launch of an education campaign on television and radio, in print media, and on billboards and the back of buses. The campaign ran for a period of seven months and will be subject to an upcoming evaluation.</w:t>
      </w:r>
    </w:p>
    <w:p w:rsidR="008E6ABB" w:rsidRPr="001B1668" w:rsidRDefault="00093124" w:rsidP="008E6ABB">
      <w:pPr>
        <w:pStyle w:val="BodyText"/>
        <w:rPr>
          <w:i/>
        </w:rPr>
      </w:pPr>
      <w:r>
        <w:t>T</w:t>
      </w:r>
      <w:r w:rsidR="008E6ABB">
        <w:t xml:space="preserve">he </w:t>
      </w:r>
      <w:r w:rsidR="008E6ABB" w:rsidRPr="001B1668">
        <w:rPr>
          <w:i/>
        </w:rPr>
        <w:t>Road Rules Handbook</w:t>
      </w:r>
      <w:r>
        <w:t xml:space="preserve">, extensively at the end of 2019, </w:t>
      </w:r>
      <w:r w:rsidR="008E6ABB">
        <w:t xml:space="preserve">and the </w:t>
      </w:r>
      <w:r w:rsidR="008E6ABB" w:rsidRPr="001B1668">
        <w:rPr>
          <w:i/>
        </w:rPr>
        <w:t xml:space="preserve">Five </w:t>
      </w:r>
      <w:r w:rsidR="008E6ABB">
        <w:rPr>
          <w:i/>
        </w:rPr>
        <w:t>M</w:t>
      </w:r>
      <w:r w:rsidR="008E6ABB" w:rsidRPr="001B1668">
        <w:rPr>
          <w:i/>
        </w:rPr>
        <w:t xml:space="preserve">ore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8E6ABB">
        <w:t xml:space="preserve"> pamphlet, are distributed to Service Tasmania locations.</w:t>
      </w: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rsidTr="006679FD">
        <w:tc>
          <w:tcPr>
            <w:tcW w:w="987" w:type="dxa"/>
          </w:tcPr>
          <w:p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8E6ABB" w:rsidRPr="00F76F2F" w:rsidRDefault="008E6ABB" w:rsidP="006679FD">
            <w:pPr>
              <w:spacing w:before="60" w:after="60" w:line="240" w:lineRule="auto"/>
              <w:jc w:val="both"/>
              <w:rPr>
                <w:rFonts w:ascii="Gill Sans MT" w:hAnsi="Gill Sans MT"/>
                <w:sz w:val="16"/>
                <w:szCs w:val="16"/>
              </w:rPr>
            </w:pPr>
          </w:p>
        </w:tc>
      </w:tr>
    </w:tbl>
    <w:p w:rsidR="00FD1395" w:rsidRDefault="00FD1395" w:rsidP="00FD1395">
      <w:pPr>
        <w:suppressAutoHyphens/>
      </w:pPr>
    </w:p>
    <w:p w:rsidR="00FD1395" w:rsidRDefault="00FD1395">
      <w:r>
        <w:br w:type="page"/>
      </w:r>
    </w:p>
    <w:p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395" w:rsidRDefault="00FD1395" w:rsidP="005455B9">
      <w:pPr>
        <w:pStyle w:val="BodyText"/>
      </w:pPr>
    </w:p>
    <w:p w:rsidR="00FD1395" w:rsidRDefault="00FD1395" w:rsidP="005455B9">
      <w:pPr>
        <w:pStyle w:val="BodyText"/>
      </w:pPr>
    </w:p>
    <w:p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395" w:rsidRDefault="00FD1395" w:rsidP="005455B9">
      <w:pPr>
        <w:pStyle w:val="BodyText"/>
      </w:pPr>
    </w:p>
    <w:p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11 per cent of all serious casualties on our</w:t>
      </w:r>
    </w:p>
    <w:p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roads are non-Tasmanian residents</w:t>
      </w:r>
    </w:p>
    <w:p w:rsidR="00FD1395" w:rsidRDefault="00FD1395" w:rsidP="005455B9">
      <w:pPr>
        <w:pStyle w:val="BodyText"/>
      </w:pPr>
    </w:p>
    <w:p w:rsidR="00FD1395" w:rsidRDefault="00FD1395" w:rsidP="005455B9">
      <w:pPr>
        <w:pStyle w:val="BodyText"/>
      </w:pPr>
    </w:p>
    <w:p w:rsidR="00870900" w:rsidRPr="005C13C5" w:rsidRDefault="00870900" w:rsidP="005455B9">
      <w:pPr>
        <w:pStyle w:val="Heading2"/>
      </w:pPr>
      <w:bookmarkStart w:id="57" w:name="_Toc40273051"/>
      <w:r>
        <w:t>Tourist road safety signage program</w:t>
      </w:r>
      <w:bookmarkEnd w:id="57"/>
    </w:p>
    <w:p w:rsidR="00BC692B" w:rsidRPr="00BC692B" w:rsidRDefault="00BC692B" w:rsidP="00BC1707">
      <w:pPr>
        <w:pStyle w:val="BodyText"/>
        <w:rPr>
          <w:rStyle w:val="BodytextBold"/>
          <w:b w:val="0"/>
        </w:rPr>
      </w:pPr>
      <w:r>
        <w:rPr>
          <w:rStyle w:val="BodytextBold"/>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rsidR="00BC1707" w:rsidRPr="004D0F51" w:rsidRDefault="00BC1707" w:rsidP="00BC1707">
      <w:pPr>
        <w:pStyle w:val="BodyText"/>
        <w:rPr>
          <w:rStyle w:val="BodytextBold"/>
        </w:rPr>
      </w:pPr>
      <w:r>
        <w:rPr>
          <w:rStyle w:val="BodytextBold"/>
        </w:rPr>
        <w:t>Current situation / comments</w:t>
      </w:r>
    </w:p>
    <w:p w:rsidR="00870900" w:rsidRDefault="008F2A1B" w:rsidP="005455B9">
      <w:pPr>
        <w:pStyle w:val="BodyText"/>
      </w:pPr>
      <w:r>
        <w:t>The process of installing T</w:t>
      </w:r>
      <w:r w:rsidRPr="0061166C">
        <w:t>ourist road safety signs</w:t>
      </w:r>
      <w:r>
        <w:t xml:space="preserve"> across </w:t>
      </w:r>
      <w:r w:rsidRPr="0061166C">
        <w:t>the road network</w:t>
      </w:r>
      <w:r>
        <w:t xml:space="preserve"> continues. This</w:t>
      </w:r>
      <w:r w:rsidRPr="0061166C">
        <w:t xml:space="preserve"> </w:t>
      </w:r>
      <w:r>
        <w:t xml:space="preserve">involves </w:t>
      </w:r>
      <w:r w:rsidRPr="0061166C">
        <w:t xml:space="preserve">the </w:t>
      </w:r>
      <w:r>
        <w:t xml:space="preserve">selection </w:t>
      </w:r>
      <w:r w:rsidRPr="0061166C">
        <w:t xml:space="preserve">of </w:t>
      </w:r>
      <w:r>
        <w:t xml:space="preserve">sign </w:t>
      </w:r>
      <w:r w:rsidRPr="0061166C">
        <w:t xml:space="preserve">locations and </w:t>
      </w:r>
      <w:r>
        <w:t xml:space="preserve">confirming messaging in </w:t>
      </w:r>
      <w:r w:rsidRPr="0061166C">
        <w:t>consultation with a range of stakeholders.</w:t>
      </w:r>
      <w:r>
        <w:t xml:space="preserve"> Signs have been installed on Bruny Island, with sign locations and messaging </w:t>
      </w:r>
      <w:r w:rsidR="00847395">
        <w:t>confirmed in a number of other l</w:t>
      </w:r>
      <w:r>
        <w:t xml:space="preserve">ocal </w:t>
      </w:r>
      <w:r w:rsidR="00847395">
        <w:t>g</w:t>
      </w:r>
      <w:r>
        <w:t>overnment areas. Signs will continue to be installed across the road network, throughout the duration of the Action Plan.</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rsidTr="008F2A1B">
        <w:tc>
          <w:tcPr>
            <w:tcW w:w="987" w:type="dxa"/>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6A923A"/>
          </w:tcPr>
          <w:p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58" w:name="_Toc40273052"/>
      <w:r w:rsidRPr="005455B9">
        <w:t>Responsive electronic signage trial</w:t>
      </w:r>
      <w:bookmarkEnd w:id="58"/>
    </w:p>
    <w:p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rsidR="00BC1707" w:rsidRPr="004D0F51" w:rsidRDefault="00BC1707" w:rsidP="00BC1707">
      <w:pPr>
        <w:pStyle w:val="BodyText"/>
        <w:rPr>
          <w:rStyle w:val="BodytextBold"/>
        </w:rPr>
      </w:pPr>
      <w:r>
        <w:rPr>
          <w:rStyle w:val="BodytextBold"/>
        </w:rPr>
        <w:t>Current situation / comments</w:t>
      </w:r>
    </w:p>
    <w:p w:rsidR="008F2A1B" w:rsidRPr="005455B9" w:rsidRDefault="008F2A1B" w:rsidP="008F2A1B">
      <w:pPr>
        <w:pStyle w:val="BodyText"/>
      </w:pPr>
      <w:r>
        <w:t>Options are being explored around the most appropriate technology and locations for the responsive electronic signage trial. Installation is planned for 2021-2022.</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rsidTr="003346DF">
        <w:tc>
          <w:tcPr>
            <w:tcW w:w="987" w:type="dxa"/>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6A923A"/>
          </w:tcPr>
          <w:p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59" w:name="_Toc40273053"/>
      <w:r w:rsidRPr="005455B9">
        <w:t>Tourist education materials</w:t>
      </w:r>
      <w:bookmarkEnd w:id="59"/>
    </w:p>
    <w:p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will include vehicle hangers, brochures, posters, roadside signs, editorial content, film and digital content.</w:t>
      </w:r>
    </w:p>
    <w:p w:rsidR="00BC1707" w:rsidRPr="004D0F51" w:rsidRDefault="00BC1707" w:rsidP="00BC1707">
      <w:pPr>
        <w:pStyle w:val="BodyText"/>
        <w:rPr>
          <w:rStyle w:val="BodytextBold"/>
        </w:rPr>
      </w:pPr>
      <w:r>
        <w:rPr>
          <w:rStyle w:val="BodytextBold"/>
        </w:rPr>
        <w:t>Current situation / comments</w:t>
      </w:r>
    </w:p>
    <w:p w:rsidR="003346DF" w:rsidRDefault="003346DF" w:rsidP="003346DF">
      <w:pPr>
        <w:pStyle w:val="BodyText"/>
      </w:pPr>
      <w:r>
        <w:t>The distribution of educational material targeting tourists is currently on hold due to COVID -19. Communications material is being reviewed, refreshed and updated where appropriate. Strategies are in place to utilise stakeholder alliances to develop new content.  Commercial and stakeholder distribution networks are currently being reviewed.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rsidTr="003346DF">
        <w:tc>
          <w:tcPr>
            <w:tcW w:w="987" w:type="dxa"/>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60" w:name="_Toc40273054"/>
      <w:r w:rsidRPr="005455B9">
        <w:t>Strategic partnerships</w:t>
      </w:r>
      <w:bookmarkEnd w:id="60"/>
    </w:p>
    <w:p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rsidR="00BC1707" w:rsidRPr="004D0F51" w:rsidRDefault="00BC1707" w:rsidP="00BC1707">
      <w:pPr>
        <w:pStyle w:val="BodyText"/>
        <w:rPr>
          <w:rStyle w:val="BodytextBold"/>
        </w:rPr>
      </w:pPr>
      <w:r>
        <w:rPr>
          <w:rStyle w:val="BodytextBold"/>
        </w:rPr>
        <w:t>Current situation / comments</w:t>
      </w:r>
    </w:p>
    <w:p w:rsidR="00007812" w:rsidRDefault="00007812" w:rsidP="00007812">
      <w:pPr>
        <w:pStyle w:val="BodyText"/>
      </w:pPr>
      <w:r>
        <w:t xml:space="preserve">Building and maintaining stakeholder alliances is an ongoing and embedded strategy. Progress is being made, this includes continuing to partner with the Spirit of Tasmania, Local Government, industry associations online media companies, and now engaging with </w:t>
      </w:r>
      <w:r w:rsidRPr="00621F81">
        <w:t xml:space="preserve">Australia’s largest motorcycle retailing, </w:t>
      </w:r>
      <w:r>
        <w:t>accessories wholesaling company.</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rsidTr="00007812">
        <w:tc>
          <w:tcPr>
            <w:tcW w:w="987" w:type="dxa"/>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6A923A"/>
          </w:tcPr>
          <w:p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r>
    </w:tbl>
    <w:p w:rsidR="00870900" w:rsidRPr="002939C1" w:rsidRDefault="00870900" w:rsidP="005455B9">
      <w:pPr>
        <w:pStyle w:val="Heading2"/>
      </w:pPr>
      <w:bookmarkStart w:id="61" w:name="_Toc40273055"/>
      <w:r>
        <w:t>Tourist education at gateway entry points</w:t>
      </w:r>
      <w:bookmarkEnd w:id="61"/>
    </w:p>
    <w:p w:rsidR="00F3576D" w:rsidRDefault="00F3576D" w:rsidP="00BC1707">
      <w:pPr>
        <w:pStyle w:val="BodyText"/>
        <w:rPr>
          <w:rStyle w:val="BodytextBold"/>
          <w:b w:val="0"/>
        </w:rPr>
      </w:pPr>
      <w:r>
        <w:rPr>
          <w:rStyle w:val="BodytextBold"/>
          <w:b w:val="0"/>
        </w:rPr>
        <w:t>As an island state, we have the opportunity to strategically place messaging at our gateway airports and seaports to reach visitors with important road safety messaging prior to them driving in Tasmania.  This will include a range of educational materials, electronic and static signs and billboards.</w:t>
      </w:r>
    </w:p>
    <w:p w:rsidR="00BC1707" w:rsidRPr="004D0F51" w:rsidRDefault="00BC1707" w:rsidP="00BC1707">
      <w:pPr>
        <w:pStyle w:val="BodyText"/>
        <w:rPr>
          <w:rStyle w:val="BodytextBold"/>
        </w:rPr>
      </w:pPr>
      <w:r>
        <w:rPr>
          <w:rStyle w:val="BodytextBold"/>
        </w:rPr>
        <w:t>Current situation / comments</w:t>
      </w:r>
    </w:p>
    <w:p w:rsidR="004E38DA" w:rsidRPr="005455B9" w:rsidRDefault="004E38DA" w:rsidP="004E38DA">
      <w:pPr>
        <w:pStyle w:val="BodyText"/>
      </w:pPr>
      <w:r>
        <w:t xml:space="preserve">Due to the impact of COVID-19, the </w:t>
      </w:r>
      <w:r>
        <w:rPr>
          <w:rStyle w:val="BodytextBold"/>
          <w:b w:val="0"/>
        </w:rPr>
        <w:t xml:space="preserve">distribution of collateral and other educational activity including electronic and static signs </w:t>
      </w:r>
      <w:r w:rsidRPr="0033144C">
        <w:rPr>
          <w:rStyle w:val="BodytextBold"/>
          <w:b w:val="0"/>
        </w:rPr>
        <w:t>and billboards</w:t>
      </w:r>
      <w:r>
        <w:rPr>
          <w:rStyle w:val="BodytextBold"/>
          <w:b w:val="0"/>
        </w:rPr>
        <w:t xml:space="preserve"> at gateway entry points</w:t>
      </w:r>
      <w:r w:rsidRPr="0033144C">
        <w:t xml:space="preserve"> is currently on hold</w:t>
      </w:r>
      <w:r>
        <w:t>.</w:t>
      </w:r>
      <w:r w:rsidRPr="0033144C">
        <w:t xml:space="preserve"> </w:t>
      </w:r>
      <w:r>
        <w:t>Printed collateral remains in stock at gateway locations and strategies are in place to phase in distribution activity when travel resumes.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rsidTr="004E38DA">
        <w:tc>
          <w:tcPr>
            <w:tcW w:w="987" w:type="dxa"/>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rsidR="005708C0" w:rsidRPr="001702A1" w:rsidRDefault="005708C0"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r>
    </w:tbl>
    <w:p w:rsidR="00870900" w:rsidRPr="002939C1" w:rsidRDefault="00870900" w:rsidP="005455B9">
      <w:pPr>
        <w:pStyle w:val="Heading2"/>
      </w:pPr>
      <w:bookmarkStart w:id="62" w:name="_Toc40273056"/>
      <w:r>
        <w:t>Stakeholder alliances</w:t>
      </w:r>
      <w:bookmarkEnd w:id="62"/>
    </w:p>
    <w:p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rsidR="00BC1707" w:rsidRPr="004D0F51" w:rsidRDefault="00BC1707" w:rsidP="00BC1707">
      <w:pPr>
        <w:pStyle w:val="BodyText"/>
        <w:rPr>
          <w:rStyle w:val="BodytextBold"/>
        </w:rPr>
      </w:pPr>
      <w:r>
        <w:rPr>
          <w:rStyle w:val="BodytextBold"/>
        </w:rPr>
        <w:t>Current situation / comments</w:t>
      </w:r>
    </w:p>
    <w:p w:rsidR="004E38DA" w:rsidRDefault="004E38DA" w:rsidP="002D577A">
      <w:pPr>
        <w:pStyle w:val="BodyText"/>
      </w:pPr>
      <w:r>
        <w:t xml:space="preserve">Building and maintaining stakeholder alliances is an ongoing and embedded strategy. COVID-19 has resulted in some activity being put on hold, but it has also provided a good opportunity to work more closely with other stakeholders. </w:t>
      </w:r>
    </w:p>
    <w:p w:rsidR="004E38DA" w:rsidRDefault="004E38DA" w:rsidP="002D577A">
      <w:pPr>
        <w:pStyle w:val="BodyText"/>
      </w:pPr>
      <w:r>
        <w:t xml:space="preserve">Presentations, consultation and workshops with stakeholders are ongoing. Good progress is being made to build and strengthen alliances with stakeholders from across all levels of government, industry associations, special interest groups and individuals. Regular communication and strengthened relationships are now resulting in opportunities to share information, resources and collaborate on road safety initiatives.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rsidTr="004E38DA">
        <w:tc>
          <w:tcPr>
            <w:tcW w:w="987" w:type="dxa"/>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r>
    </w:tbl>
    <w:p w:rsidR="005455B9" w:rsidRDefault="005455B9" w:rsidP="005455B9">
      <w:pPr>
        <w:pStyle w:val="BodyText"/>
      </w:pPr>
    </w:p>
    <w:p w:rsidR="005708C0" w:rsidRDefault="005708C0">
      <w:r>
        <w:br w:type="page"/>
      </w:r>
    </w:p>
    <w:p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395" w:rsidRDefault="00FD1395" w:rsidP="00FD1395">
      <w:pPr>
        <w:pStyle w:val="BodyText"/>
      </w:pPr>
    </w:p>
    <w:p w:rsidR="00FD1395" w:rsidRDefault="00FD1395" w:rsidP="00FD1395">
      <w:pPr>
        <w:pStyle w:val="BodyText"/>
      </w:pPr>
    </w:p>
    <w:p w:rsidR="00FD1395" w:rsidRDefault="00FD1395" w:rsidP="00FD1395">
      <w:pPr>
        <w:pStyle w:val="BodyText"/>
      </w:pPr>
    </w:p>
    <w:p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The rate of fatal crashes is four times higher for vehicles 15+ years old than for vehicles made in the last five years</w:t>
      </w:r>
    </w:p>
    <w:p w:rsidR="00870900" w:rsidRPr="002939C1" w:rsidRDefault="00870900" w:rsidP="005455B9">
      <w:pPr>
        <w:pStyle w:val="Heading2"/>
      </w:pPr>
      <w:bookmarkStart w:id="63" w:name="_Toc40273057"/>
      <w:r>
        <w:t>Australasian New Car Assessment Program (ANCAP)</w:t>
      </w:r>
      <w:bookmarkEnd w:id="63"/>
    </w:p>
    <w:p w:rsidR="00BC692B" w:rsidRDefault="00577F6A" w:rsidP="00BC1707">
      <w:pPr>
        <w:pStyle w:val="BodyText"/>
        <w:rPr>
          <w:rStyle w:val="BodytextBold"/>
          <w:b w:val="0"/>
        </w:rPr>
      </w:pPr>
      <w:r>
        <w:rPr>
          <w:rStyle w:val="BodytextBold"/>
          <w:b w:val="0"/>
        </w:rPr>
        <w:t>Tasmania is a funding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rsidR="00BC1707" w:rsidRPr="004D0F51" w:rsidRDefault="00BC1707" w:rsidP="00BC1707">
      <w:pPr>
        <w:pStyle w:val="BodyText"/>
        <w:rPr>
          <w:rStyle w:val="BodytextBold"/>
        </w:rPr>
      </w:pPr>
      <w:r>
        <w:rPr>
          <w:rStyle w:val="BodytextBold"/>
        </w:rPr>
        <w:t>Current situation / comments</w:t>
      </w:r>
    </w:p>
    <w:p w:rsidR="000A0A76" w:rsidRDefault="000A0A76" w:rsidP="005455B9">
      <w:pPr>
        <w:pStyle w:val="BodyText"/>
      </w:pPr>
      <w:r>
        <w:t>Tasmania continues to support ANCAP with funding of $12 </w:t>
      </w:r>
      <w:r w:rsidR="00E77A9D">
        <w:t>5</w:t>
      </w:r>
      <w:r>
        <w:t>00 per annum.</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rsidTr="002C4C0D">
        <w:tc>
          <w:tcPr>
            <w:tcW w:w="987" w:type="dxa"/>
          </w:tcPr>
          <w:p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r>
    </w:tbl>
    <w:p w:rsidR="00870900" w:rsidRPr="002939C1" w:rsidRDefault="00870900" w:rsidP="005455B9">
      <w:pPr>
        <w:pStyle w:val="Heading2"/>
      </w:pPr>
      <w:bookmarkStart w:id="64" w:name="_Toc40273058"/>
      <w:r>
        <w:t>Safer cars for young drivers</w:t>
      </w:r>
      <w:bookmarkEnd w:id="64"/>
    </w:p>
    <w:p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rsidR="00BC1707" w:rsidRPr="004D0F51" w:rsidRDefault="00BC1707" w:rsidP="00BC1707">
      <w:pPr>
        <w:pStyle w:val="BodyText"/>
        <w:rPr>
          <w:rStyle w:val="BodytextBold"/>
        </w:rPr>
      </w:pPr>
      <w:r>
        <w:rPr>
          <w:rStyle w:val="BodytextBold"/>
        </w:rPr>
        <w:t>Current situation / comments</w:t>
      </w:r>
    </w:p>
    <w:p w:rsidR="00870900" w:rsidRDefault="00840DCA" w:rsidP="005455B9">
      <w:pPr>
        <w:pStyle w:val="BodyText"/>
      </w:pPr>
      <w:r>
        <w:t>To commence in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rsidTr="00840DCA">
        <w:tc>
          <w:tcPr>
            <w:tcW w:w="987" w:type="dxa"/>
          </w:tcPr>
          <w:p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870900" w:rsidRPr="002939C1" w:rsidRDefault="00870900" w:rsidP="005455B9">
      <w:pPr>
        <w:pStyle w:val="Heading2"/>
      </w:pPr>
      <w:bookmarkStart w:id="65" w:name="_Toc40273059"/>
      <w:r>
        <w:t>Autonomous vehicle and crash avoidance readiness</w:t>
      </w:r>
      <w:bookmarkEnd w:id="65"/>
    </w:p>
    <w:p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rsidR="00BC1707" w:rsidRPr="004D0F51" w:rsidRDefault="00BC1707" w:rsidP="00BC1707">
      <w:pPr>
        <w:pStyle w:val="BodyText"/>
        <w:rPr>
          <w:rStyle w:val="BodytextBold"/>
        </w:rPr>
      </w:pPr>
      <w:r>
        <w:rPr>
          <w:rStyle w:val="BodytextBold"/>
        </w:rPr>
        <w:t>Current situation / comments</w:t>
      </w:r>
    </w:p>
    <w:p w:rsidR="00870900" w:rsidRDefault="00093124" w:rsidP="005455B9">
      <w:pPr>
        <w:pStyle w:val="BodyText"/>
      </w:pPr>
      <w:r>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rsidTr="00093124">
        <w:tc>
          <w:tcPr>
            <w:tcW w:w="987" w:type="dxa"/>
          </w:tcPr>
          <w:p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r>
    </w:tbl>
    <w:p w:rsidR="0052048D" w:rsidRPr="002939C1" w:rsidRDefault="0052048D" w:rsidP="0052048D">
      <w:pPr>
        <w:pStyle w:val="Heading2"/>
      </w:pPr>
      <w:bookmarkStart w:id="66" w:name="_Toc40273060"/>
      <w:r>
        <w:lastRenderedPageBreak/>
        <w:t>Workplace driver safety</w:t>
      </w:r>
      <w:bookmarkEnd w:id="66"/>
    </w:p>
    <w:p w:rsidR="00BC692B" w:rsidRPr="00BC692B" w:rsidRDefault="00577F6A" w:rsidP="00BC1707">
      <w:pPr>
        <w:pStyle w:val="BodyText"/>
        <w:rPr>
          <w:rStyle w:val="BodytextBold"/>
          <w:b w:val="0"/>
        </w:rPr>
      </w:pPr>
      <w:r>
        <w:rPr>
          <w:rStyle w:val="BodytextBold"/>
          <w:b w:val="0"/>
        </w:rPr>
        <w:t>Vehicle use in road traffic is the most significant contributor to work-related traumatic injury.  This project will aim to promote and encourage employers to adopt safe driving policies based on the Worksafe, ‘Vehicles as a workplace’ guide.</w:t>
      </w:r>
    </w:p>
    <w:p w:rsidR="00BC1707" w:rsidRPr="004D0F51" w:rsidRDefault="00BC1707" w:rsidP="00BC1707">
      <w:pPr>
        <w:pStyle w:val="BodyText"/>
        <w:rPr>
          <w:rStyle w:val="BodytextBold"/>
        </w:rPr>
      </w:pPr>
      <w:r>
        <w:rPr>
          <w:rStyle w:val="BodytextBold"/>
        </w:rPr>
        <w:t>Current situation / comments</w:t>
      </w:r>
    </w:p>
    <w:p w:rsidR="0052048D" w:rsidRDefault="00DF1F73" w:rsidP="0052048D">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rsidTr="00386582">
        <w:tc>
          <w:tcPr>
            <w:tcW w:w="987" w:type="dxa"/>
          </w:tcPr>
          <w:p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52048D" w:rsidRPr="002939C1" w:rsidRDefault="0052048D" w:rsidP="0052048D">
      <w:pPr>
        <w:pStyle w:val="Heading2"/>
      </w:pPr>
      <w:bookmarkStart w:id="67" w:name="_Toc40273061"/>
      <w:r>
        <w:t>Light vehicle strategy</w:t>
      </w:r>
      <w:bookmarkEnd w:id="67"/>
    </w:p>
    <w:p w:rsidR="00BC692B" w:rsidRDefault="00577F6A" w:rsidP="00BC1707">
      <w:pPr>
        <w:pStyle w:val="BodyText"/>
        <w:rPr>
          <w:rStyle w:val="BodytextBold"/>
          <w:b w:val="0"/>
        </w:rPr>
      </w:pPr>
      <w:r>
        <w:rPr>
          <w:rStyle w:val="BodytextBold"/>
          <w:b w:val="0"/>
        </w:rPr>
        <w:t>A light vehicle strategy will be developed to provide public education and undertake enforcement activities to enhance the safety standard of Tasmania’s vehicle fleet.  A scoping paper will be developed, with the strategy considering KPIs and annual reporting.</w:t>
      </w:r>
    </w:p>
    <w:p w:rsidR="00BC1707" w:rsidRPr="004D0F51" w:rsidRDefault="00BC1707" w:rsidP="00BC1707">
      <w:pPr>
        <w:pStyle w:val="BodyText"/>
        <w:rPr>
          <w:rStyle w:val="BodytextBold"/>
        </w:rPr>
      </w:pPr>
      <w:r>
        <w:rPr>
          <w:rStyle w:val="BodytextBold"/>
        </w:rPr>
        <w:t>Current situation / comments</w:t>
      </w:r>
    </w:p>
    <w:p w:rsidR="0052048D" w:rsidRDefault="00DF1F73" w:rsidP="0052048D">
      <w:pPr>
        <w:pStyle w:val="BodyText"/>
      </w:pPr>
      <w:r>
        <w:t>To commence in late 2020.</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rsidTr="00386582">
        <w:tc>
          <w:tcPr>
            <w:tcW w:w="987" w:type="dxa"/>
          </w:tcPr>
          <w:p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52048D" w:rsidRDefault="0052048D" w:rsidP="00171CE2">
      <w:pPr>
        <w:pStyle w:val="BodyText"/>
        <w:rPr>
          <w:rFonts w:ascii="Gill Sans MT" w:hAnsi="Gill Sans MT"/>
          <w:sz w:val="24"/>
          <w:szCs w:val="24"/>
        </w:rPr>
      </w:pPr>
    </w:p>
    <w:p w:rsidR="00171E55" w:rsidRDefault="00171E55" w:rsidP="005455B9">
      <w:pPr>
        <w:rPr>
          <w:rFonts w:ascii="Gill Sans MT" w:hAnsi="Gill Sans MT"/>
          <w:sz w:val="24"/>
          <w:szCs w:val="24"/>
        </w:rPr>
        <w:sectPr w:rsidR="00171E55" w:rsidSect="00591613">
          <w:type w:val="continuous"/>
          <w:pgSz w:w="11906" w:h="16838"/>
          <w:pgMar w:top="993" w:right="707" w:bottom="1440" w:left="709" w:header="708" w:footer="708" w:gutter="0"/>
          <w:cols w:space="708"/>
          <w:docGrid w:linePitch="360"/>
        </w:sectPr>
      </w:pPr>
    </w:p>
    <w:tbl>
      <w:tblPr>
        <w:tblW w:w="5000" w:type="pct"/>
        <w:tblLook w:val="04A0" w:firstRow="1" w:lastRow="0" w:firstColumn="1" w:lastColumn="0" w:noHBand="0" w:noVBand="1"/>
      </w:tblPr>
      <w:tblGrid>
        <w:gridCol w:w="1336"/>
        <w:gridCol w:w="4873"/>
        <w:gridCol w:w="1998"/>
        <w:gridCol w:w="1997"/>
      </w:tblGrid>
      <w:tr w:rsidR="009E426B" w:rsidRPr="009E426B" w:rsidTr="00171E55">
        <w:trPr>
          <w:trHeight w:val="720"/>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305496"/>
                <w:sz w:val="48"/>
                <w:szCs w:val="48"/>
                <w:lang w:eastAsia="en-AU"/>
              </w:rPr>
            </w:pPr>
            <w:r w:rsidRPr="009E426B">
              <w:rPr>
                <w:rFonts w:ascii="Gill Sans MT" w:eastAsia="Times New Roman" w:hAnsi="Gill Sans MT" w:cs="Calibri"/>
                <w:b/>
                <w:bCs/>
                <w:color w:val="305496"/>
                <w:sz w:val="48"/>
                <w:szCs w:val="48"/>
                <w:lang w:eastAsia="en-AU"/>
              </w:rPr>
              <w:lastRenderedPageBreak/>
              <w:t>Funding</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305496"/>
                <w:sz w:val="48"/>
                <w:szCs w:val="48"/>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9E426B">
        <w:trPr>
          <w:trHeight w:val="375"/>
        </w:trPr>
        <w:tc>
          <w:tcPr>
            <w:tcW w:w="5000" w:type="pct"/>
            <w:gridSpan w:val="4"/>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305496"/>
                <w:sz w:val="32"/>
                <w:szCs w:val="32"/>
                <w:lang w:eastAsia="en-AU"/>
              </w:rPr>
            </w:pPr>
            <w:r w:rsidRPr="009E426B">
              <w:rPr>
                <w:rFonts w:ascii="Gill Sans MT" w:eastAsia="Times New Roman" w:hAnsi="Gill Sans MT" w:cs="Calibri"/>
                <w:b/>
                <w:bCs/>
                <w:color w:val="305496"/>
                <w:sz w:val="32"/>
                <w:szCs w:val="32"/>
                <w:lang w:eastAsia="en-AU"/>
              </w:rPr>
              <w:t>Road Safety Levy Overview for the Financial Year 2019/20</w:t>
            </w:r>
          </w:p>
        </w:tc>
      </w:tr>
      <w:tr w:rsidR="009E426B" w:rsidRPr="009E426B" w:rsidTr="00171E55">
        <w:trPr>
          <w:trHeight w:val="375"/>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305496"/>
                <w:sz w:val="32"/>
                <w:szCs w:val="32"/>
                <w:lang w:eastAsia="en-AU"/>
              </w:rPr>
            </w:pPr>
            <w:r w:rsidRPr="009E426B">
              <w:rPr>
                <w:rFonts w:ascii="Gill Sans MT" w:eastAsia="Times New Roman" w:hAnsi="Gill Sans MT" w:cs="Calibri"/>
                <w:color w:val="305496"/>
                <w:sz w:val="32"/>
                <w:szCs w:val="32"/>
                <w:lang w:eastAsia="en-AU"/>
              </w:rPr>
              <w:t>As at 31 March 2020 (Quarter 3)</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305496"/>
                <w:sz w:val="32"/>
                <w:szCs w:val="32"/>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E77A9D">
        <w:trPr>
          <w:trHeight w:val="345"/>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2388" w:type="pct"/>
            <w:tcBorders>
              <w:top w:val="nil"/>
              <w:left w:val="nil"/>
              <w:bottom w:val="nil"/>
              <w:right w:val="nil"/>
            </w:tcBorders>
            <w:shd w:val="clear" w:color="auto" w:fill="auto"/>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171E55">
        <w:trPr>
          <w:trHeight w:val="435"/>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000000"/>
                <w:sz w:val="28"/>
                <w:szCs w:val="28"/>
                <w:lang w:eastAsia="en-AU"/>
              </w:rPr>
            </w:pPr>
            <w:r w:rsidRPr="009E426B">
              <w:rPr>
                <w:rFonts w:ascii="Gill Sans MT" w:eastAsia="Times New Roman" w:hAnsi="Gill Sans MT" w:cs="Calibri"/>
                <w:b/>
                <w:bCs/>
                <w:color w:val="000000"/>
                <w:sz w:val="28"/>
                <w:szCs w:val="28"/>
                <w:lang w:eastAsia="en-AU"/>
              </w:rPr>
              <w:t>Road Safety Levy Opening Summary</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000000"/>
                <w:sz w:val="28"/>
                <w:szCs w:val="28"/>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171E55">
        <w:trPr>
          <w:trHeight w:val="300"/>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Opening Balance as at 01 July 2019</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19,628,925 </w:t>
            </w:r>
          </w:p>
        </w:tc>
      </w:tr>
      <w:tr w:rsidR="009E426B" w:rsidRPr="009E426B" w:rsidTr="00171E55">
        <w:trPr>
          <w:trHeight w:val="300"/>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Annual Allocation to Road Safety Operations</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2,600,000 </w:t>
            </w:r>
          </w:p>
        </w:tc>
      </w:tr>
      <w:tr w:rsidR="009E426B" w:rsidRPr="009E426B" w:rsidTr="00E77A9D">
        <w:trPr>
          <w:trHeight w:val="300"/>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p>
        </w:tc>
        <w:tc>
          <w:tcPr>
            <w:tcW w:w="2388"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171E55">
        <w:trPr>
          <w:trHeight w:val="300"/>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000000"/>
                <w:sz w:val="28"/>
                <w:szCs w:val="28"/>
                <w:lang w:eastAsia="en-AU"/>
              </w:rPr>
            </w:pPr>
            <w:r w:rsidRPr="009E426B">
              <w:rPr>
                <w:rFonts w:ascii="Gill Sans MT" w:eastAsia="Times New Roman" w:hAnsi="Gill Sans MT" w:cs="Calibri"/>
                <w:b/>
                <w:bCs/>
                <w:color w:val="000000"/>
                <w:sz w:val="28"/>
                <w:szCs w:val="28"/>
                <w:lang w:eastAsia="en-AU"/>
              </w:rPr>
              <w:t>Revenue Summary</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000000"/>
                <w:sz w:val="28"/>
                <w:szCs w:val="28"/>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E77A9D">
        <w:trPr>
          <w:trHeight w:val="300"/>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2388"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auto"/>
                <w:lang w:eastAsia="en-AU"/>
              </w:rPr>
            </w:pPr>
            <w:r w:rsidRPr="009E426B">
              <w:rPr>
                <w:rFonts w:ascii="Gill Sans MT" w:eastAsia="Times New Roman" w:hAnsi="Gill Sans MT" w:cs="Calibri"/>
                <w:b/>
                <w:bCs/>
                <w:color w:val="auto"/>
                <w:lang w:eastAsia="en-AU"/>
              </w:rPr>
              <w:t xml:space="preserve"> Forecast (FY20)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auto"/>
                <w:lang w:eastAsia="en-AU"/>
              </w:rPr>
            </w:pPr>
            <w:r w:rsidRPr="009E426B">
              <w:rPr>
                <w:rFonts w:ascii="Gill Sans MT" w:eastAsia="Times New Roman" w:hAnsi="Gill Sans MT" w:cs="Calibri"/>
                <w:b/>
                <w:bCs/>
                <w:color w:val="auto"/>
                <w:lang w:eastAsia="en-AU"/>
              </w:rPr>
              <w:t xml:space="preserve"> Actual (Y.T.D.) </w:t>
            </w:r>
          </w:p>
        </w:tc>
      </w:tr>
      <w:tr w:rsidR="009E426B" w:rsidRPr="009E426B" w:rsidTr="00171E55">
        <w:trPr>
          <w:trHeight w:val="300"/>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Motor Accident Insurance Board Funding</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1,522,482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1,187,419 </w:t>
            </w:r>
          </w:p>
        </w:tc>
      </w:tr>
      <w:tr w:rsidR="009E426B" w:rsidRPr="009E426B" w:rsidTr="00171E55">
        <w:trPr>
          <w:trHeight w:val="300"/>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Revenue Inflows from Registrations</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14,000,876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11,344,418 </w:t>
            </w:r>
          </w:p>
        </w:tc>
      </w:tr>
      <w:tr w:rsidR="009E426B" w:rsidRPr="009E426B" w:rsidTr="00171E55">
        <w:trPr>
          <w:trHeight w:val="300"/>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Funds Available for Distribution</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32,552,283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29,560,762 </w:t>
            </w:r>
          </w:p>
        </w:tc>
      </w:tr>
      <w:tr w:rsidR="009E426B" w:rsidRPr="009E426B" w:rsidTr="00E77A9D">
        <w:trPr>
          <w:trHeight w:val="195"/>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p>
        </w:tc>
        <w:tc>
          <w:tcPr>
            <w:tcW w:w="2388" w:type="pct"/>
            <w:tcBorders>
              <w:top w:val="nil"/>
              <w:left w:val="nil"/>
              <w:bottom w:val="nil"/>
              <w:right w:val="nil"/>
            </w:tcBorders>
            <w:shd w:val="clear" w:color="auto" w:fill="auto"/>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E77A9D">
        <w:trPr>
          <w:trHeight w:val="300"/>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2388" w:type="pct"/>
            <w:tcBorders>
              <w:top w:val="nil"/>
              <w:left w:val="nil"/>
              <w:bottom w:val="nil"/>
              <w:right w:val="nil"/>
            </w:tcBorders>
            <w:shd w:val="clear" w:color="auto" w:fill="auto"/>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171E55">
        <w:trPr>
          <w:trHeight w:val="435"/>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000000"/>
                <w:sz w:val="28"/>
                <w:szCs w:val="28"/>
                <w:lang w:eastAsia="en-AU"/>
              </w:rPr>
            </w:pPr>
            <w:r w:rsidRPr="009E426B">
              <w:rPr>
                <w:rFonts w:ascii="Gill Sans MT" w:eastAsia="Times New Roman" w:hAnsi="Gill Sans MT" w:cs="Calibri"/>
                <w:b/>
                <w:bCs/>
                <w:color w:val="000000"/>
                <w:sz w:val="28"/>
                <w:szCs w:val="28"/>
                <w:lang w:eastAsia="en-AU"/>
              </w:rPr>
              <w:t>Expenditure Summary</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000000"/>
                <w:sz w:val="28"/>
                <w:szCs w:val="28"/>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E77A9D">
        <w:trPr>
          <w:trHeight w:val="199"/>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2388" w:type="pct"/>
            <w:tcBorders>
              <w:top w:val="nil"/>
              <w:left w:val="nil"/>
              <w:bottom w:val="nil"/>
              <w:right w:val="nil"/>
            </w:tcBorders>
            <w:shd w:val="clear" w:color="auto" w:fill="auto"/>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E77A9D">
        <w:trPr>
          <w:trHeight w:val="600"/>
        </w:trPr>
        <w:tc>
          <w:tcPr>
            <w:tcW w:w="655"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000000"/>
                <w:lang w:eastAsia="en-AU"/>
              </w:rPr>
            </w:pPr>
            <w:r w:rsidRPr="009E426B">
              <w:rPr>
                <w:rFonts w:ascii="Gill Sans MT" w:eastAsia="Times New Roman" w:hAnsi="Gill Sans MT" w:cs="Calibri"/>
                <w:b/>
                <w:bCs/>
                <w:color w:val="000000"/>
                <w:lang w:eastAsia="en-AU"/>
              </w:rPr>
              <w:t>Theme no.</w:t>
            </w:r>
          </w:p>
        </w:tc>
        <w:tc>
          <w:tcPr>
            <w:tcW w:w="2388"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000000"/>
                <w:lang w:eastAsia="en-AU"/>
              </w:rPr>
            </w:pPr>
            <w:r w:rsidRPr="009E426B">
              <w:rPr>
                <w:rFonts w:ascii="Gill Sans MT" w:eastAsia="Times New Roman" w:hAnsi="Gill Sans MT" w:cs="Calibri"/>
                <w:b/>
                <w:bCs/>
                <w:color w:val="000000"/>
                <w:lang w:eastAsia="en-AU"/>
              </w:rPr>
              <w:t>Theme</w:t>
            </w:r>
          </w:p>
        </w:tc>
        <w:tc>
          <w:tcPr>
            <w:tcW w:w="979"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auto"/>
                <w:lang w:eastAsia="en-AU"/>
              </w:rPr>
            </w:pPr>
            <w:r w:rsidRPr="009E426B">
              <w:rPr>
                <w:rFonts w:ascii="Gill Sans MT" w:eastAsia="Times New Roman" w:hAnsi="Gill Sans MT" w:cs="Calibri"/>
                <w:b/>
                <w:bCs/>
                <w:color w:val="auto"/>
                <w:lang w:eastAsia="en-AU"/>
              </w:rPr>
              <w:t xml:space="preserve"> Forecast (FY20) </w:t>
            </w:r>
          </w:p>
        </w:tc>
        <w:tc>
          <w:tcPr>
            <w:tcW w:w="979"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auto"/>
                <w:lang w:eastAsia="en-AU"/>
              </w:rPr>
            </w:pPr>
            <w:r w:rsidRPr="009E426B">
              <w:rPr>
                <w:rFonts w:ascii="Gill Sans MT" w:eastAsia="Times New Roman" w:hAnsi="Gill Sans MT" w:cs="Calibri"/>
                <w:b/>
                <w:bCs/>
                <w:color w:val="auto"/>
                <w:lang w:eastAsia="en-AU"/>
              </w:rPr>
              <w:t xml:space="preserve"> Actual (Y.T.D.) </w:t>
            </w:r>
          </w:p>
        </w:tc>
      </w:tr>
      <w:tr w:rsidR="009E426B" w:rsidRPr="009E426B" w:rsidTr="00E77A9D">
        <w:trPr>
          <w:trHeight w:val="402"/>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1</w:t>
            </w:r>
          </w:p>
        </w:tc>
        <w:tc>
          <w:tcPr>
            <w:tcW w:w="2388"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Making our Rural Roads Safer</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10,067,689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2,163,153 </w:t>
            </w:r>
          </w:p>
        </w:tc>
      </w:tr>
      <w:tr w:rsidR="009E426B" w:rsidRPr="009E426B" w:rsidTr="00E77A9D">
        <w:trPr>
          <w:trHeight w:val="402"/>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2</w:t>
            </w:r>
          </w:p>
        </w:tc>
        <w:tc>
          <w:tcPr>
            <w:tcW w:w="2388"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Improving Safety in our Towns and Cities</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1,547,953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629,928 </w:t>
            </w:r>
          </w:p>
        </w:tc>
      </w:tr>
      <w:tr w:rsidR="009E426B" w:rsidRPr="009E426B" w:rsidTr="00E77A9D">
        <w:trPr>
          <w:trHeight w:val="402"/>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3</w:t>
            </w:r>
          </w:p>
        </w:tc>
        <w:tc>
          <w:tcPr>
            <w:tcW w:w="2388"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Saving Young Lives</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2,513,408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2,181,278 </w:t>
            </w:r>
          </w:p>
        </w:tc>
      </w:tr>
      <w:tr w:rsidR="009E426B" w:rsidRPr="009E426B" w:rsidTr="00E77A9D">
        <w:trPr>
          <w:trHeight w:val="402"/>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4</w:t>
            </w:r>
          </w:p>
        </w:tc>
        <w:tc>
          <w:tcPr>
            <w:tcW w:w="2388"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Encouraging Safer Road Use</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2,324,807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1,694,264 </w:t>
            </w:r>
          </w:p>
        </w:tc>
      </w:tr>
      <w:tr w:rsidR="009E426B" w:rsidRPr="009E426B" w:rsidTr="00E77A9D">
        <w:trPr>
          <w:trHeight w:val="402"/>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5</w:t>
            </w:r>
          </w:p>
        </w:tc>
        <w:tc>
          <w:tcPr>
            <w:tcW w:w="2388"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Making Visitors Safer</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147,000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33,639 </w:t>
            </w:r>
          </w:p>
        </w:tc>
      </w:tr>
      <w:tr w:rsidR="009E426B" w:rsidRPr="009E426B" w:rsidTr="00E77A9D">
        <w:trPr>
          <w:trHeight w:val="402"/>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6</w:t>
            </w:r>
          </w:p>
        </w:tc>
        <w:tc>
          <w:tcPr>
            <w:tcW w:w="2388"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Improving Safety Through Vehicles and Technology</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420,000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12,245 </w:t>
            </w:r>
          </w:p>
        </w:tc>
      </w:tr>
      <w:tr w:rsidR="009E426B" w:rsidRPr="009E426B" w:rsidTr="00E77A9D">
        <w:trPr>
          <w:trHeight w:val="402"/>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7</w:t>
            </w:r>
          </w:p>
        </w:tc>
        <w:tc>
          <w:tcPr>
            <w:tcW w:w="2388"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General Support</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741,000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356,796 </w:t>
            </w:r>
          </w:p>
        </w:tc>
      </w:tr>
      <w:tr w:rsidR="009E426B" w:rsidRPr="009E426B" w:rsidTr="00E77A9D">
        <w:trPr>
          <w:trHeight w:val="199"/>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p>
        </w:tc>
        <w:tc>
          <w:tcPr>
            <w:tcW w:w="2388" w:type="pct"/>
            <w:tcBorders>
              <w:top w:val="nil"/>
              <w:left w:val="nil"/>
              <w:bottom w:val="nil"/>
              <w:right w:val="nil"/>
            </w:tcBorders>
            <w:shd w:val="clear" w:color="auto" w:fill="auto"/>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E77A9D">
        <w:trPr>
          <w:trHeight w:val="199"/>
        </w:trPr>
        <w:tc>
          <w:tcPr>
            <w:tcW w:w="655"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 </w:t>
            </w:r>
          </w:p>
        </w:tc>
        <w:tc>
          <w:tcPr>
            <w:tcW w:w="2388" w:type="pct"/>
            <w:tcBorders>
              <w:top w:val="single" w:sz="4" w:space="0" w:color="auto"/>
              <w:left w:val="nil"/>
              <w:bottom w:val="nil"/>
              <w:right w:val="nil"/>
            </w:tcBorders>
            <w:shd w:val="clear" w:color="auto" w:fill="auto"/>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 </w:t>
            </w:r>
          </w:p>
        </w:tc>
        <w:tc>
          <w:tcPr>
            <w:tcW w:w="979"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w:t>
            </w:r>
          </w:p>
        </w:tc>
      </w:tr>
      <w:tr w:rsidR="009E426B" w:rsidRPr="009E426B" w:rsidTr="00171E55">
        <w:trPr>
          <w:trHeight w:val="600"/>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000000"/>
                <w:lang w:eastAsia="en-AU"/>
              </w:rPr>
            </w:pPr>
            <w:r w:rsidRPr="009E426B">
              <w:rPr>
                <w:rFonts w:ascii="Gill Sans MT" w:eastAsia="Times New Roman" w:hAnsi="Gill Sans MT" w:cs="Calibri"/>
                <w:b/>
                <w:bCs/>
                <w:color w:val="000000"/>
                <w:lang w:eastAsia="en-AU"/>
              </w:rPr>
              <w:t>Budget and Expenditure by Category</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auto"/>
                <w:lang w:eastAsia="en-AU"/>
              </w:rPr>
            </w:pPr>
            <w:r w:rsidRPr="009E426B">
              <w:rPr>
                <w:rFonts w:ascii="Gill Sans MT" w:eastAsia="Times New Roman" w:hAnsi="Gill Sans MT" w:cs="Calibri"/>
                <w:b/>
                <w:bCs/>
                <w:color w:val="auto"/>
                <w:lang w:eastAsia="en-AU"/>
              </w:rPr>
              <w:t xml:space="preserve"> Forecast (FY20)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auto"/>
                <w:lang w:eastAsia="en-AU"/>
              </w:rPr>
            </w:pPr>
            <w:r w:rsidRPr="009E426B">
              <w:rPr>
                <w:rFonts w:ascii="Gill Sans MT" w:eastAsia="Times New Roman" w:hAnsi="Gill Sans MT" w:cs="Calibri"/>
                <w:b/>
                <w:bCs/>
                <w:color w:val="auto"/>
                <w:lang w:eastAsia="en-AU"/>
              </w:rPr>
              <w:t xml:space="preserve"> Actual (Y.T.D.) </w:t>
            </w:r>
          </w:p>
        </w:tc>
      </w:tr>
      <w:tr w:rsidR="009E426B" w:rsidRPr="009E426B" w:rsidTr="00171E55">
        <w:trPr>
          <w:trHeight w:val="402"/>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Infrastructure Expenditure*</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11,554,828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2,609,532 </w:t>
            </w:r>
          </w:p>
        </w:tc>
      </w:tr>
      <w:tr w:rsidR="009E426B" w:rsidRPr="009E426B" w:rsidTr="00171E55">
        <w:trPr>
          <w:trHeight w:val="402"/>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Policy &amp; Projects Expenditure*</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6,881,001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4,794,847 </w:t>
            </w:r>
          </w:p>
        </w:tc>
      </w:tr>
      <w:tr w:rsidR="009E426B" w:rsidRPr="009E426B" w:rsidTr="00E77A9D">
        <w:trPr>
          <w:trHeight w:val="199"/>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p>
        </w:tc>
        <w:tc>
          <w:tcPr>
            <w:tcW w:w="2388" w:type="pct"/>
            <w:tcBorders>
              <w:top w:val="nil"/>
              <w:left w:val="nil"/>
              <w:bottom w:val="nil"/>
              <w:right w:val="nil"/>
            </w:tcBorders>
            <w:shd w:val="clear" w:color="auto" w:fill="auto"/>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E77A9D">
        <w:trPr>
          <w:trHeight w:val="199"/>
        </w:trPr>
        <w:tc>
          <w:tcPr>
            <w:tcW w:w="655"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 </w:t>
            </w:r>
          </w:p>
        </w:tc>
        <w:tc>
          <w:tcPr>
            <w:tcW w:w="2388" w:type="pct"/>
            <w:tcBorders>
              <w:top w:val="single" w:sz="4" w:space="0" w:color="auto"/>
              <w:left w:val="nil"/>
              <w:bottom w:val="nil"/>
              <w:right w:val="nil"/>
            </w:tcBorders>
            <w:shd w:val="clear" w:color="auto" w:fill="auto"/>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 </w:t>
            </w:r>
          </w:p>
        </w:tc>
        <w:tc>
          <w:tcPr>
            <w:tcW w:w="979"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w:t>
            </w:r>
          </w:p>
        </w:tc>
      </w:tr>
      <w:tr w:rsidR="009E426B" w:rsidRPr="009E426B" w:rsidTr="00171E55">
        <w:trPr>
          <w:trHeight w:val="402"/>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000000"/>
                <w:lang w:eastAsia="en-AU"/>
              </w:rPr>
            </w:pPr>
            <w:r w:rsidRPr="009E426B">
              <w:rPr>
                <w:rFonts w:ascii="Gill Sans MT" w:eastAsia="Times New Roman" w:hAnsi="Gill Sans MT" w:cs="Calibri"/>
                <w:b/>
                <w:bCs/>
                <w:color w:val="000000"/>
                <w:lang w:eastAsia="en-AU"/>
              </w:rPr>
              <w:t>Total Expenditure</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18,435,829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7,404,379 </w:t>
            </w:r>
          </w:p>
        </w:tc>
      </w:tr>
      <w:tr w:rsidR="009E426B" w:rsidRPr="009E426B" w:rsidTr="00E77A9D">
        <w:trPr>
          <w:trHeight w:val="199"/>
        </w:trPr>
        <w:tc>
          <w:tcPr>
            <w:tcW w:w="655" w:type="pct"/>
            <w:tcBorders>
              <w:top w:val="nil"/>
              <w:left w:val="nil"/>
              <w:bottom w:val="nil"/>
              <w:right w:val="nil"/>
            </w:tcBorders>
            <w:shd w:val="clear" w:color="auto" w:fill="auto"/>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p>
        </w:tc>
        <w:tc>
          <w:tcPr>
            <w:tcW w:w="2388"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E77A9D">
        <w:trPr>
          <w:trHeight w:val="199"/>
        </w:trPr>
        <w:tc>
          <w:tcPr>
            <w:tcW w:w="655"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 </w:t>
            </w:r>
          </w:p>
        </w:tc>
        <w:tc>
          <w:tcPr>
            <w:tcW w:w="2388"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 </w:t>
            </w:r>
          </w:p>
        </w:tc>
        <w:tc>
          <w:tcPr>
            <w:tcW w:w="979"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w:t>
            </w:r>
          </w:p>
        </w:tc>
      </w:tr>
      <w:tr w:rsidR="009E426B" w:rsidRPr="009E426B" w:rsidTr="00171E55">
        <w:trPr>
          <w:trHeight w:val="402"/>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000000"/>
                <w:lang w:eastAsia="en-AU"/>
              </w:rPr>
            </w:pPr>
            <w:r w:rsidRPr="009E426B">
              <w:rPr>
                <w:rFonts w:ascii="Gill Sans MT" w:eastAsia="Times New Roman" w:hAnsi="Gill Sans MT" w:cs="Calibri"/>
                <w:b/>
                <w:bCs/>
                <w:color w:val="000000"/>
                <w:lang w:eastAsia="en-AU"/>
              </w:rPr>
              <w:t>Balance as of 31 March 2020</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15,225,192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22,156,383 </w:t>
            </w:r>
          </w:p>
        </w:tc>
      </w:tr>
      <w:tr w:rsidR="009E426B" w:rsidRPr="009E426B" w:rsidTr="00E77A9D">
        <w:trPr>
          <w:trHeight w:val="199"/>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p>
        </w:tc>
        <w:tc>
          <w:tcPr>
            <w:tcW w:w="2388"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E77A9D">
        <w:trPr>
          <w:trHeight w:val="199"/>
        </w:trPr>
        <w:tc>
          <w:tcPr>
            <w:tcW w:w="655"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 </w:t>
            </w:r>
          </w:p>
        </w:tc>
        <w:tc>
          <w:tcPr>
            <w:tcW w:w="2388"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lang w:eastAsia="en-AU"/>
              </w:rPr>
            </w:pPr>
            <w:r w:rsidRPr="009E426B">
              <w:rPr>
                <w:rFonts w:ascii="Gill Sans MT" w:eastAsia="Times New Roman" w:hAnsi="Gill Sans MT" w:cs="Calibri"/>
                <w:color w:val="000000"/>
                <w:lang w:eastAsia="en-AU"/>
              </w:rPr>
              <w:t> </w:t>
            </w:r>
          </w:p>
        </w:tc>
        <w:tc>
          <w:tcPr>
            <w:tcW w:w="979"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w:t>
            </w:r>
          </w:p>
        </w:tc>
      </w:tr>
      <w:tr w:rsidR="009E426B" w:rsidRPr="009E426B" w:rsidTr="00171E55">
        <w:trPr>
          <w:trHeight w:val="402"/>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b/>
                <w:bCs/>
                <w:color w:val="000000"/>
                <w:lang w:eastAsia="en-AU"/>
              </w:rPr>
            </w:pPr>
            <w:r w:rsidRPr="009E426B">
              <w:rPr>
                <w:rFonts w:ascii="Gill Sans MT" w:eastAsia="Times New Roman" w:hAnsi="Gill Sans MT" w:cs="Calibri"/>
                <w:b/>
                <w:bCs/>
                <w:color w:val="000000"/>
                <w:lang w:eastAsia="en-AU"/>
              </w:rPr>
              <w:t>Forecast Closing Balance of FY20</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r w:rsidRPr="009E426B">
              <w:rPr>
                <w:rFonts w:ascii="Gill Sans MT" w:eastAsia="Times New Roman" w:hAnsi="Gill Sans MT" w:cs="Calibri"/>
                <w:color w:val="auto"/>
                <w:lang w:eastAsia="en-AU"/>
              </w:rPr>
              <w:t xml:space="preserve"> $          11,868,021 </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auto"/>
                <w:lang w:eastAsia="en-AU"/>
              </w:rPr>
            </w:pPr>
          </w:p>
        </w:tc>
      </w:tr>
      <w:tr w:rsidR="009E426B" w:rsidRPr="009E426B" w:rsidTr="00E77A9D">
        <w:trPr>
          <w:trHeight w:val="345"/>
        </w:trPr>
        <w:tc>
          <w:tcPr>
            <w:tcW w:w="655"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2388"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r w:rsidR="009E426B" w:rsidRPr="009E426B" w:rsidTr="00171E55">
        <w:trPr>
          <w:trHeight w:val="345"/>
        </w:trPr>
        <w:tc>
          <w:tcPr>
            <w:tcW w:w="3042" w:type="pct"/>
            <w:gridSpan w:val="2"/>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sz w:val="18"/>
                <w:szCs w:val="18"/>
                <w:lang w:eastAsia="en-AU"/>
              </w:rPr>
            </w:pPr>
            <w:r w:rsidRPr="009E426B">
              <w:rPr>
                <w:rFonts w:ascii="Gill Sans MT" w:eastAsia="Times New Roman" w:hAnsi="Gill Sans MT" w:cs="Calibri"/>
                <w:color w:val="000000"/>
                <w:sz w:val="18"/>
                <w:szCs w:val="18"/>
                <w:lang w:eastAsia="en-AU"/>
              </w:rPr>
              <w:t>*Includes four ceasing activities not categorised by Action Plan 2020-24 themes</w:t>
            </w: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Gill Sans MT" w:eastAsia="Times New Roman" w:hAnsi="Gill Sans MT" w:cs="Calibri"/>
                <w:color w:val="000000"/>
                <w:sz w:val="18"/>
                <w:szCs w:val="18"/>
                <w:lang w:eastAsia="en-AU"/>
              </w:rPr>
            </w:pPr>
          </w:p>
        </w:tc>
        <w:tc>
          <w:tcPr>
            <w:tcW w:w="979" w:type="pct"/>
            <w:tcBorders>
              <w:top w:val="nil"/>
              <w:left w:val="nil"/>
              <w:bottom w:val="nil"/>
              <w:right w:val="nil"/>
            </w:tcBorders>
            <w:shd w:val="clear" w:color="auto" w:fill="auto"/>
            <w:noWrap/>
            <w:vAlign w:val="center"/>
            <w:hideMark/>
          </w:tcPr>
          <w:p w:rsidR="009E426B" w:rsidRPr="009E426B" w:rsidRDefault="009E426B" w:rsidP="009E426B">
            <w:pPr>
              <w:spacing w:before="0" w:after="0" w:line="240" w:lineRule="auto"/>
              <w:rPr>
                <w:rFonts w:ascii="Times New Roman" w:eastAsia="Times New Roman" w:hAnsi="Times New Roman" w:cs="Times New Roman"/>
                <w:color w:val="auto"/>
                <w:sz w:val="20"/>
                <w:szCs w:val="20"/>
                <w:lang w:eastAsia="en-AU"/>
              </w:rPr>
            </w:pPr>
          </w:p>
        </w:tc>
      </w:tr>
    </w:tbl>
    <w:tbl>
      <w:tblPr>
        <w:tblStyle w:val="TableGrid"/>
        <w:tblW w:w="5000" w:type="pct"/>
        <w:tblLook w:val="04A0" w:firstRow="1" w:lastRow="0" w:firstColumn="1" w:lastColumn="0" w:noHBand="0" w:noVBand="1"/>
      </w:tblPr>
      <w:tblGrid>
        <w:gridCol w:w="4675"/>
        <w:gridCol w:w="1349"/>
        <w:gridCol w:w="1898"/>
        <w:gridCol w:w="2282"/>
      </w:tblGrid>
      <w:tr w:rsidR="00B93749" w:rsidRPr="00AF78F8" w:rsidTr="00222FE7">
        <w:trPr>
          <w:trHeight w:val="568"/>
        </w:trPr>
        <w:tc>
          <w:tcPr>
            <w:tcW w:w="5000" w:type="pct"/>
            <w:gridSpan w:val="4"/>
            <w:tcBorders>
              <w:top w:val="nil"/>
              <w:left w:val="nil"/>
              <w:bottom w:val="nil"/>
              <w:right w:val="nil"/>
            </w:tcBorders>
            <w:shd w:val="clear" w:color="auto" w:fill="auto"/>
          </w:tcPr>
          <w:p w:rsidR="00B93749" w:rsidRPr="009D08DD" w:rsidRDefault="00B93749" w:rsidP="00222FE7">
            <w:pPr>
              <w:spacing w:before="0" w:after="0"/>
              <w:rPr>
                <w:rFonts w:ascii="Gill Sans MT" w:hAnsi="Gill Sans MT"/>
                <w:b/>
                <w:color w:val="305496"/>
                <w:sz w:val="32"/>
                <w:szCs w:val="32"/>
              </w:rPr>
            </w:pPr>
            <w:r w:rsidRPr="009D08DD">
              <w:rPr>
                <w:rFonts w:ascii="Gill Sans MT" w:hAnsi="Gill Sans MT"/>
                <w:b/>
                <w:color w:val="305496"/>
                <w:sz w:val="32"/>
                <w:szCs w:val="32"/>
              </w:rPr>
              <w:lastRenderedPageBreak/>
              <w:t xml:space="preserve">MAIB Funding </w:t>
            </w:r>
          </w:p>
          <w:p w:rsidR="00B93749" w:rsidRPr="00AF78F8" w:rsidRDefault="00B93749" w:rsidP="006679FD">
            <w:pPr>
              <w:spacing w:after="60"/>
              <w:jc w:val="right"/>
              <w:rPr>
                <w:b/>
                <w:color w:val="000000"/>
                <w14:textFill>
                  <w14:solidFill>
                    <w14:srgbClr w14:val="000000">
                      <w14:lumMod w14:val="60000"/>
                      <w14:lumOff w14:val="40000"/>
                    </w14:srgbClr>
                  </w14:solidFill>
                </w14:textFill>
              </w:rPr>
            </w:pPr>
          </w:p>
        </w:tc>
      </w:tr>
      <w:tr w:rsidR="00B93749" w:rsidRPr="00AF78F8" w:rsidTr="00222FE7">
        <w:tc>
          <w:tcPr>
            <w:tcW w:w="5000" w:type="pct"/>
            <w:gridSpan w:val="4"/>
            <w:tcBorders>
              <w:top w:val="nil"/>
              <w:left w:val="nil"/>
              <w:bottom w:val="single" w:sz="4" w:space="0" w:color="auto"/>
              <w:right w:val="nil"/>
            </w:tcBorders>
            <w:shd w:val="clear" w:color="auto" w:fill="auto"/>
          </w:tcPr>
          <w:p w:rsidR="00B93749" w:rsidRPr="00222FE7" w:rsidRDefault="00B93749" w:rsidP="00222FE7">
            <w:pPr>
              <w:spacing w:before="0" w:after="0"/>
              <w:rPr>
                <w:rFonts w:ascii="Gill Sans MT" w:hAnsi="Gill Sans MT"/>
                <w:color w:val="305496"/>
                <w:sz w:val="32"/>
                <w:szCs w:val="32"/>
              </w:rPr>
            </w:pPr>
            <w:r w:rsidRPr="00222FE7">
              <w:rPr>
                <w:rFonts w:ascii="Gill Sans MT" w:hAnsi="Gill Sans MT"/>
                <w:color w:val="305496"/>
                <w:sz w:val="32"/>
                <w:szCs w:val="32"/>
              </w:rPr>
              <w:t xml:space="preserve">As at 31 March 2020 </w:t>
            </w:r>
          </w:p>
          <w:p w:rsidR="00B93749" w:rsidRPr="00AF78F8" w:rsidRDefault="00B93749" w:rsidP="006679FD">
            <w:pPr>
              <w:spacing w:after="0"/>
              <w:jc w:val="right"/>
              <w:rPr>
                <w:b/>
                <w:color w:val="000000"/>
                <w14:textFill>
                  <w14:solidFill>
                    <w14:srgbClr w14:val="000000">
                      <w14:lumMod w14:val="60000"/>
                      <w14:lumOff w14:val="40000"/>
                    </w14:srgbClr>
                  </w14:solidFill>
                </w14:textFill>
              </w:rPr>
            </w:pPr>
          </w:p>
        </w:tc>
      </w:tr>
      <w:tr w:rsidR="00B93749" w:rsidRPr="00AF78F8" w:rsidTr="00222FE7">
        <w:tc>
          <w:tcPr>
            <w:tcW w:w="2291" w:type="pct"/>
            <w:tcBorders>
              <w:top w:val="single" w:sz="4" w:space="0" w:color="auto"/>
            </w:tcBorders>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2019/20</w:t>
            </w:r>
            <w:r w:rsidRPr="00AF78F8">
              <w:rPr>
                <w:b/>
                <w:color w:val="000000"/>
                <w14:textFill>
                  <w14:solidFill>
                    <w14:srgbClr w14:val="000000">
                      <w14:lumMod w14:val="60000"/>
                      <w14:lumOff w14:val="40000"/>
                    </w14:srgbClr>
                  </w14:solidFill>
                </w14:textFill>
              </w:rPr>
              <w:t xml:space="preserve"> Financial Year</w:t>
            </w:r>
          </w:p>
        </w:tc>
        <w:tc>
          <w:tcPr>
            <w:tcW w:w="661" w:type="pct"/>
            <w:tcBorders>
              <w:top w:val="single" w:sz="4" w:space="0" w:color="auto"/>
            </w:tcBorders>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Budget</w:t>
            </w:r>
          </w:p>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c>
          <w:tcPr>
            <w:tcW w:w="930" w:type="pct"/>
            <w:tcBorders>
              <w:top w:val="single" w:sz="4" w:space="0" w:color="auto"/>
            </w:tcBorders>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Actual (ytd)</w:t>
            </w:r>
          </w:p>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c>
          <w:tcPr>
            <w:tcW w:w="1118" w:type="pct"/>
            <w:tcBorders>
              <w:top w:val="single" w:sz="4" w:space="0" w:color="auto"/>
            </w:tcBorders>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Balance</w:t>
            </w:r>
          </w:p>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r>
      <w:tr w:rsidR="00B93749" w:rsidRPr="00AF78F8" w:rsidTr="00222FE7">
        <w:tc>
          <w:tcPr>
            <w:tcW w:w="2291" w:type="pct"/>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Expenditure (State Growth)</w:t>
            </w:r>
          </w:p>
        </w:tc>
        <w:tc>
          <w:tcPr>
            <w:tcW w:w="661"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p>
        </w:tc>
        <w:tc>
          <w:tcPr>
            <w:tcW w:w="930"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p>
        </w:tc>
        <w:tc>
          <w:tcPr>
            <w:tcW w:w="1118"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p>
        </w:tc>
      </w:tr>
      <w:tr w:rsidR="00B93749" w:rsidRPr="00AF78F8" w:rsidTr="00222FE7">
        <w:tc>
          <w:tcPr>
            <w:tcW w:w="2291" w:type="pct"/>
            <w:shd w:val="clear" w:color="auto" w:fill="auto"/>
          </w:tcPr>
          <w:p w:rsidR="00B93749" w:rsidRPr="00AF78F8" w:rsidRDefault="00B93749" w:rsidP="006679FD">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Administration &amp; Public Relations</w:t>
            </w:r>
          </w:p>
        </w:tc>
        <w:tc>
          <w:tcPr>
            <w:tcW w:w="661"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348 360</w:t>
            </w:r>
          </w:p>
        </w:tc>
        <w:tc>
          <w:tcPr>
            <w:tcW w:w="930"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213 822</w:t>
            </w:r>
          </w:p>
        </w:tc>
        <w:tc>
          <w:tcPr>
            <w:tcW w:w="1118"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134 538</w:t>
            </w:r>
          </w:p>
        </w:tc>
      </w:tr>
      <w:tr w:rsidR="00B93749" w:rsidRPr="00AF78F8" w:rsidTr="00222FE7">
        <w:tc>
          <w:tcPr>
            <w:tcW w:w="2291" w:type="pct"/>
            <w:shd w:val="clear" w:color="auto" w:fill="auto"/>
          </w:tcPr>
          <w:p w:rsidR="00B93749" w:rsidRPr="00AF78F8" w:rsidRDefault="00B93749" w:rsidP="006679FD">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Public Education</w:t>
            </w:r>
          </w:p>
        </w:tc>
        <w:tc>
          <w:tcPr>
            <w:tcW w:w="661"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1 030 387</w:t>
            </w:r>
          </w:p>
        </w:tc>
        <w:tc>
          <w:tcPr>
            <w:tcW w:w="930"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938 503</w:t>
            </w:r>
          </w:p>
        </w:tc>
        <w:tc>
          <w:tcPr>
            <w:tcW w:w="1118"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91 884</w:t>
            </w:r>
          </w:p>
        </w:tc>
      </w:tr>
      <w:tr w:rsidR="00B93749" w:rsidRPr="00AF78F8" w:rsidTr="00222FE7">
        <w:trPr>
          <w:trHeight w:val="401"/>
        </w:trPr>
        <w:tc>
          <w:tcPr>
            <w:tcW w:w="2291" w:type="pct"/>
            <w:shd w:val="clear" w:color="auto" w:fill="auto"/>
          </w:tcPr>
          <w:p w:rsidR="00B93749" w:rsidRPr="00AF78F8" w:rsidRDefault="00B93749" w:rsidP="006679FD">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Research</w:t>
            </w:r>
          </w:p>
        </w:tc>
        <w:tc>
          <w:tcPr>
            <w:tcW w:w="661"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143 735</w:t>
            </w:r>
          </w:p>
        </w:tc>
        <w:tc>
          <w:tcPr>
            <w:tcW w:w="930"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35 095</w:t>
            </w:r>
          </w:p>
        </w:tc>
        <w:tc>
          <w:tcPr>
            <w:tcW w:w="1118"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108 640</w:t>
            </w:r>
          </w:p>
        </w:tc>
      </w:tr>
      <w:tr w:rsidR="00B93749" w:rsidRPr="00AF78F8" w:rsidTr="00222FE7">
        <w:tc>
          <w:tcPr>
            <w:tcW w:w="2291" w:type="pct"/>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Subtotal</w:t>
            </w:r>
          </w:p>
        </w:tc>
        <w:tc>
          <w:tcPr>
            <w:tcW w:w="661"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1 522 482</w:t>
            </w:r>
          </w:p>
        </w:tc>
        <w:tc>
          <w:tcPr>
            <w:tcW w:w="930"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1 187 420</w:t>
            </w:r>
          </w:p>
        </w:tc>
        <w:tc>
          <w:tcPr>
            <w:tcW w:w="1118"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335 062</w:t>
            </w:r>
          </w:p>
        </w:tc>
      </w:tr>
      <w:tr w:rsidR="00B93749" w:rsidRPr="00AF78F8" w:rsidTr="00222FE7">
        <w:tc>
          <w:tcPr>
            <w:tcW w:w="5000" w:type="pct"/>
            <w:gridSpan w:val="4"/>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p>
        </w:tc>
      </w:tr>
      <w:tr w:rsidR="00B93749" w:rsidRPr="00AF78F8" w:rsidTr="00222FE7">
        <w:tc>
          <w:tcPr>
            <w:tcW w:w="2291" w:type="pct"/>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Expenditure (Tasmania Police)</w:t>
            </w:r>
          </w:p>
        </w:tc>
        <w:tc>
          <w:tcPr>
            <w:tcW w:w="661"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p>
        </w:tc>
        <w:tc>
          <w:tcPr>
            <w:tcW w:w="930"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p>
        </w:tc>
        <w:tc>
          <w:tcPr>
            <w:tcW w:w="1118"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p>
        </w:tc>
      </w:tr>
      <w:tr w:rsidR="00B93749" w:rsidRPr="00AF78F8" w:rsidTr="00222FE7">
        <w:tc>
          <w:tcPr>
            <w:tcW w:w="2291" w:type="pct"/>
            <w:shd w:val="clear" w:color="auto" w:fill="auto"/>
          </w:tcPr>
          <w:p w:rsidR="00B93749" w:rsidRPr="00AF78F8" w:rsidRDefault="00B93749" w:rsidP="006679FD">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Salaries</w:t>
            </w:r>
          </w:p>
        </w:tc>
        <w:tc>
          <w:tcPr>
            <w:tcW w:w="661"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1 975 694</w:t>
            </w:r>
          </w:p>
        </w:tc>
        <w:tc>
          <w:tcPr>
            <w:tcW w:w="930"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1 527 612</w:t>
            </w:r>
          </w:p>
        </w:tc>
        <w:tc>
          <w:tcPr>
            <w:tcW w:w="1118"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448 082</w:t>
            </w:r>
          </w:p>
        </w:tc>
      </w:tr>
      <w:tr w:rsidR="00B93749" w:rsidRPr="00AF78F8" w:rsidTr="00222FE7">
        <w:tc>
          <w:tcPr>
            <w:tcW w:w="2291" w:type="pct"/>
            <w:shd w:val="clear" w:color="auto" w:fill="auto"/>
          </w:tcPr>
          <w:p w:rsidR="00B93749" w:rsidRPr="00AF78F8" w:rsidRDefault="00B93749" w:rsidP="006679FD">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Operating Expenses</w:t>
            </w:r>
          </w:p>
        </w:tc>
        <w:tc>
          <w:tcPr>
            <w:tcW w:w="661"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182 000</w:t>
            </w:r>
          </w:p>
        </w:tc>
        <w:tc>
          <w:tcPr>
            <w:tcW w:w="930"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204 463</w:t>
            </w:r>
          </w:p>
        </w:tc>
        <w:tc>
          <w:tcPr>
            <w:tcW w:w="1118"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-22 463</w:t>
            </w:r>
          </w:p>
        </w:tc>
      </w:tr>
      <w:tr w:rsidR="00B93749" w:rsidRPr="00AF78F8" w:rsidTr="00222FE7">
        <w:tc>
          <w:tcPr>
            <w:tcW w:w="2291" w:type="pct"/>
            <w:tcBorders>
              <w:bottom w:val="single" w:sz="4" w:space="0" w:color="auto"/>
            </w:tcBorders>
            <w:shd w:val="clear" w:color="auto" w:fill="auto"/>
          </w:tcPr>
          <w:p w:rsidR="00B93749" w:rsidRPr="00AF78F8" w:rsidRDefault="00B93749" w:rsidP="006679FD">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Equipment</w:t>
            </w:r>
          </w:p>
        </w:tc>
        <w:tc>
          <w:tcPr>
            <w:tcW w:w="661" w:type="pct"/>
            <w:tcBorders>
              <w:bottom w:val="single" w:sz="4" w:space="0" w:color="auto"/>
            </w:tcBorders>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394 000</w:t>
            </w:r>
          </w:p>
        </w:tc>
        <w:tc>
          <w:tcPr>
            <w:tcW w:w="930" w:type="pct"/>
            <w:tcBorders>
              <w:bottom w:val="single" w:sz="4" w:space="0" w:color="auto"/>
            </w:tcBorders>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315 247</w:t>
            </w:r>
          </w:p>
        </w:tc>
        <w:tc>
          <w:tcPr>
            <w:tcW w:w="1118" w:type="pct"/>
            <w:tcBorders>
              <w:bottom w:val="single" w:sz="4" w:space="0" w:color="auto"/>
            </w:tcBorders>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78 753</w:t>
            </w:r>
          </w:p>
        </w:tc>
      </w:tr>
      <w:tr w:rsidR="00B93749" w:rsidRPr="00AF78F8" w:rsidTr="00222FE7">
        <w:tc>
          <w:tcPr>
            <w:tcW w:w="2291" w:type="pct"/>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Subtotal</w:t>
            </w:r>
          </w:p>
        </w:tc>
        <w:tc>
          <w:tcPr>
            <w:tcW w:w="661"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2 551 694</w:t>
            </w:r>
          </w:p>
        </w:tc>
        <w:tc>
          <w:tcPr>
            <w:tcW w:w="930"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2 047 322</w:t>
            </w:r>
          </w:p>
        </w:tc>
        <w:tc>
          <w:tcPr>
            <w:tcW w:w="1118"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504 372</w:t>
            </w:r>
          </w:p>
        </w:tc>
      </w:tr>
      <w:tr w:rsidR="00B93749" w:rsidRPr="00AF78F8" w:rsidTr="00222FE7">
        <w:tc>
          <w:tcPr>
            <w:tcW w:w="2291" w:type="pct"/>
            <w:tcBorders>
              <w:bottom w:val="single" w:sz="4" w:space="0" w:color="auto"/>
            </w:tcBorders>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Total</w:t>
            </w:r>
          </w:p>
        </w:tc>
        <w:tc>
          <w:tcPr>
            <w:tcW w:w="661" w:type="pct"/>
            <w:tcBorders>
              <w:bottom w:val="single" w:sz="4" w:space="0" w:color="auto"/>
            </w:tcBorders>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4 074 176</w:t>
            </w:r>
          </w:p>
        </w:tc>
        <w:tc>
          <w:tcPr>
            <w:tcW w:w="930" w:type="pct"/>
            <w:tcBorders>
              <w:bottom w:val="single" w:sz="4" w:space="0" w:color="auto"/>
            </w:tcBorders>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3 234 742</w:t>
            </w:r>
          </w:p>
        </w:tc>
        <w:tc>
          <w:tcPr>
            <w:tcW w:w="1118" w:type="pct"/>
            <w:tcBorders>
              <w:bottom w:val="single" w:sz="4" w:space="0" w:color="auto"/>
            </w:tcBorders>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839 434</w:t>
            </w:r>
          </w:p>
        </w:tc>
      </w:tr>
      <w:tr w:rsidR="00B93749" w:rsidRPr="00700C04" w:rsidTr="00222FE7">
        <w:tc>
          <w:tcPr>
            <w:tcW w:w="2291" w:type="pct"/>
            <w:tcBorders>
              <w:top w:val="single" w:sz="4" w:space="0" w:color="auto"/>
              <w:left w:val="nil"/>
              <w:bottom w:val="nil"/>
              <w:right w:val="nil"/>
            </w:tcBorders>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 xml:space="preserve">Includes Carried Forward of </w:t>
            </w:r>
          </w:p>
          <w:p w:rsidR="00B93749" w:rsidRPr="00AF78F8" w:rsidRDefault="00B93749" w:rsidP="006679FD">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$196 853</w:t>
            </w:r>
            <w:r w:rsidRPr="00AF78F8">
              <w:rPr>
                <w:b/>
                <w:color w:val="000000"/>
                <w14:textFill>
                  <w14:solidFill>
                    <w14:srgbClr w14:val="000000">
                      <w14:lumMod w14:val="60000"/>
                      <w14:lumOff w14:val="40000"/>
                    </w14:srgbClr>
                  </w14:solidFill>
                </w14:textFill>
              </w:rPr>
              <w:t xml:space="preserve"> (State Growth)</w:t>
            </w:r>
          </w:p>
          <w:p w:rsidR="00B93749" w:rsidRPr="00700C04" w:rsidRDefault="00B93749" w:rsidP="006679FD">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$-54 306</w:t>
            </w:r>
            <w:r w:rsidRPr="00AF78F8">
              <w:rPr>
                <w:b/>
                <w:color w:val="000000"/>
                <w14:textFill>
                  <w14:solidFill>
                    <w14:srgbClr w14:val="000000">
                      <w14:lumMod w14:val="60000"/>
                      <w14:lumOff w14:val="40000"/>
                    </w14:srgbClr>
                  </w14:solidFill>
                </w14:textFill>
              </w:rPr>
              <w:t xml:space="preserve">  (Police)</w:t>
            </w:r>
          </w:p>
        </w:tc>
        <w:tc>
          <w:tcPr>
            <w:tcW w:w="661" w:type="pct"/>
            <w:tcBorders>
              <w:top w:val="single" w:sz="4" w:space="0" w:color="auto"/>
              <w:left w:val="nil"/>
              <w:bottom w:val="nil"/>
              <w:right w:val="nil"/>
            </w:tcBorders>
            <w:shd w:val="clear" w:color="auto" w:fill="auto"/>
          </w:tcPr>
          <w:p w:rsidR="00B93749" w:rsidRPr="00700C04" w:rsidRDefault="00B93749" w:rsidP="006679FD">
            <w:pPr>
              <w:spacing w:before="60" w:after="60"/>
              <w:jc w:val="right"/>
              <w:rPr>
                <w:b/>
                <w:color w:val="000000"/>
                <w14:textFill>
                  <w14:solidFill>
                    <w14:srgbClr w14:val="000000">
                      <w14:lumMod w14:val="60000"/>
                      <w14:lumOff w14:val="40000"/>
                    </w14:srgbClr>
                  </w14:solidFill>
                </w14:textFill>
              </w:rPr>
            </w:pPr>
          </w:p>
        </w:tc>
        <w:tc>
          <w:tcPr>
            <w:tcW w:w="930" w:type="pct"/>
            <w:tcBorders>
              <w:top w:val="single" w:sz="4" w:space="0" w:color="auto"/>
              <w:left w:val="nil"/>
              <w:bottom w:val="nil"/>
              <w:right w:val="nil"/>
            </w:tcBorders>
            <w:shd w:val="clear" w:color="auto" w:fill="auto"/>
          </w:tcPr>
          <w:p w:rsidR="00B93749" w:rsidRPr="00700C04" w:rsidRDefault="00B93749" w:rsidP="006679FD">
            <w:pPr>
              <w:spacing w:before="60" w:after="60"/>
              <w:jc w:val="right"/>
              <w:rPr>
                <w:b/>
                <w:color w:val="000000"/>
                <w14:textFill>
                  <w14:solidFill>
                    <w14:srgbClr w14:val="000000">
                      <w14:lumMod w14:val="60000"/>
                      <w14:lumOff w14:val="40000"/>
                    </w14:srgbClr>
                  </w14:solidFill>
                </w14:textFill>
              </w:rPr>
            </w:pPr>
          </w:p>
        </w:tc>
        <w:tc>
          <w:tcPr>
            <w:tcW w:w="1118" w:type="pct"/>
            <w:tcBorders>
              <w:top w:val="single" w:sz="4" w:space="0" w:color="auto"/>
              <w:left w:val="nil"/>
              <w:bottom w:val="nil"/>
              <w:right w:val="nil"/>
            </w:tcBorders>
            <w:shd w:val="clear" w:color="auto" w:fill="auto"/>
          </w:tcPr>
          <w:p w:rsidR="00B93749" w:rsidRPr="00700C04" w:rsidRDefault="00B93749" w:rsidP="006679FD">
            <w:pPr>
              <w:spacing w:before="60" w:after="60"/>
              <w:jc w:val="right"/>
              <w:rPr>
                <w:b/>
                <w:color w:val="000000"/>
                <w14:textFill>
                  <w14:solidFill>
                    <w14:srgbClr w14:val="000000">
                      <w14:lumMod w14:val="60000"/>
                      <w14:lumOff w14:val="40000"/>
                    </w14:srgbClr>
                  </w14:solidFill>
                </w14:textFill>
              </w:rPr>
            </w:pPr>
          </w:p>
        </w:tc>
      </w:tr>
    </w:tbl>
    <w:p w:rsidR="005455B9" w:rsidRDefault="005455B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sectPr w:rsidR="00B93749" w:rsidSect="005455B9">
          <w:footerReference w:type="default" r:id="rId45"/>
          <w:pgSz w:w="11906" w:h="16838" w:code="9"/>
          <w:pgMar w:top="993" w:right="851" w:bottom="1134" w:left="851" w:header="709" w:footer="709" w:gutter="0"/>
          <w:pgNumType w:start="1"/>
          <w:cols w:space="708"/>
          <w:docGrid w:linePitch="360"/>
        </w:sectPr>
      </w:pPr>
    </w:p>
    <w:p w:rsidR="00B93749" w:rsidRDefault="00B93749">
      <w:pPr>
        <w:rPr>
          <w:rFonts w:ascii="Gill Sans MT" w:hAnsi="Gill Sans MT"/>
          <w:sz w:val="24"/>
          <w:szCs w:val="24"/>
        </w:rPr>
      </w:pPr>
      <w:r>
        <w:rPr>
          <w:noProof/>
          <w:lang w:eastAsia="en-AU"/>
        </w:rPr>
        <w:lastRenderedPageBreak/>
        <w:drawing>
          <wp:anchor distT="0" distB="0" distL="114300" distR="114300" simplePos="0" relativeHeight="251687936" behindDoc="1" locked="0" layoutInCell="1" allowOverlap="1" wp14:anchorId="6E087C24" wp14:editId="568F6870">
            <wp:simplePos x="0" y="0"/>
            <wp:positionH relativeFrom="page">
              <wp:posOffset>8255</wp:posOffset>
            </wp:positionH>
            <wp:positionV relativeFrom="paragraph">
              <wp:posOffset>-644038</wp:posOffset>
            </wp:positionV>
            <wp:extent cx="7552314" cy="10682870"/>
            <wp:effectExtent l="0" t="0" r="0"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over page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52314" cy="10682870"/>
                    </a:xfrm>
                    <a:prstGeom prst="rect">
                      <a:avLst/>
                    </a:prstGeom>
                  </pic:spPr>
                </pic:pic>
              </a:graphicData>
            </a:graphic>
            <wp14:sizeRelH relativeFrom="page">
              <wp14:pctWidth>0</wp14:pctWidth>
            </wp14:sizeRelH>
            <wp14:sizeRelV relativeFrom="page">
              <wp14:pctHeight>0</wp14:pctHeight>
            </wp14:sizeRelV>
          </wp:anchor>
        </w:drawing>
      </w: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9C3F70" w:rsidRDefault="009C3F70" w:rsidP="003F6291">
      <w:pPr>
        <w:pStyle w:val="BodyText"/>
      </w:pPr>
    </w:p>
    <w:p w:rsidR="005455B9" w:rsidRDefault="005455B9" w:rsidP="003F6291">
      <w:pPr>
        <w:pStyle w:val="BodyText"/>
      </w:pPr>
    </w:p>
    <w:p w:rsidR="005455B9" w:rsidRPr="00553876" w:rsidRDefault="005455B9" w:rsidP="003F6291">
      <w:pPr>
        <w:pStyle w:val="BodyText"/>
      </w:pPr>
    </w:p>
    <w:p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rsidR="009C3F70" w:rsidRPr="00EC2562" w:rsidRDefault="009C3F70" w:rsidP="00EC2562"/>
    <w:sectPr w:rsidR="009C3F70" w:rsidRPr="00EC2562"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D5F" w:rsidRDefault="00FE4D5F">
      <w:pPr>
        <w:spacing w:before="0" w:after="0" w:line="240" w:lineRule="auto"/>
      </w:pPr>
      <w:r>
        <w:separator/>
      </w:r>
    </w:p>
  </w:endnote>
  <w:endnote w:type="continuationSeparator" w:id="0">
    <w:p w:rsidR="00FE4D5F" w:rsidRDefault="00FE4D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Gill Sans">
    <w:altName w:val="Times New Roman"/>
    <w:charset w:val="B1"/>
    <w:family w:val="swiss"/>
    <w:pitch w:val="variable"/>
    <w:sig w:usb0="80000A67" w:usb1="00000000" w:usb2="00000000" w:usb3="00000000" w:csb0="000001F7"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D1D" w:rsidRDefault="00750D1D">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sidR="005F4137">
      <w:rPr>
        <w:noProof/>
      </w:rPr>
      <w:t>1</w:t>
    </w:r>
    <w:r w:rsidRPr="00C60B4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D1D" w:rsidRDefault="00750D1D">
    <w:pPr>
      <w:pStyle w:val="Footer"/>
    </w:pPr>
    <w:r>
      <w:t>Quarterly Progress Report to 31 March 2020</w:t>
    </w:r>
    <w:r w:rsidRPr="00C60B42">
      <w:t xml:space="preserve"> </w:t>
    </w:r>
    <w:r w:rsidRPr="00C60B42">
      <w:tab/>
    </w:r>
    <w:r w:rsidRPr="00C60B42">
      <w:fldChar w:fldCharType="begin"/>
    </w:r>
    <w:r w:rsidRPr="00C60B42">
      <w:instrText xml:space="preserve">PAGE  </w:instrText>
    </w:r>
    <w:r w:rsidRPr="00C60B42">
      <w:fldChar w:fldCharType="separate"/>
    </w:r>
    <w:r w:rsidR="005F4137">
      <w:rPr>
        <w:noProof/>
      </w:rPr>
      <w:t>11</w:t>
    </w:r>
    <w:r w:rsidRPr="00C60B4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D1D" w:rsidRDefault="00750D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D1D" w:rsidRDefault="00750D1D">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sidR="005F4137">
      <w:rPr>
        <w:noProof/>
      </w:rPr>
      <w:t>1</w:t>
    </w:r>
    <w:r w:rsidRPr="00C60B42">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D1D" w:rsidRDefault="00750D1D">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D5F" w:rsidRDefault="00FE4D5F">
      <w:pPr>
        <w:spacing w:before="0" w:after="0" w:line="240" w:lineRule="auto"/>
      </w:pPr>
      <w:r>
        <w:separator/>
      </w:r>
    </w:p>
  </w:footnote>
  <w:footnote w:type="continuationSeparator" w:id="0">
    <w:p w:rsidR="00FE4D5F" w:rsidRDefault="00FE4D5F">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6"/>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900"/>
    <w:rsid w:val="00001D90"/>
    <w:rsid w:val="00002F7C"/>
    <w:rsid w:val="00007812"/>
    <w:rsid w:val="0001382B"/>
    <w:rsid w:val="00021DB4"/>
    <w:rsid w:val="000254B2"/>
    <w:rsid w:val="000266AD"/>
    <w:rsid w:val="00027C06"/>
    <w:rsid w:val="00032AE9"/>
    <w:rsid w:val="0003768E"/>
    <w:rsid w:val="0004025D"/>
    <w:rsid w:val="0004161D"/>
    <w:rsid w:val="000467BA"/>
    <w:rsid w:val="000649C3"/>
    <w:rsid w:val="00064D24"/>
    <w:rsid w:val="0007363C"/>
    <w:rsid w:val="00093124"/>
    <w:rsid w:val="00096398"/>
    <w:rsid w:val="000A0A76"/>
    <w:rsid w:val="000A2FE0"/>
    <w:rsid w:val="000A7538"/>
    <w:rsid w:val="000A7A57"/>
    <w:rsid w:val="000B10A2"/>
    <w:rsid w:val="000B4ED8"/>
    <w:rsid w:val="000B7282"/>
    <w:rsid w:val="000D0C5D"/>
    <w:rsid w:val="000D1B42"/>
    <w:rsid w:val="000E6B84"/>
    <w:rsid w:val="000F1A80"/>
    <w:rsid w:val="000F1B9C"/>
    <w:rsid w:val="000F23C9"/>
    <w:rsid w:val="000F7581"/>
    <w:rsid w:val="00102F72"/>
    <w:rsid w:val="00113D66"/>
    <w:rsid w:val="00123C14"/>
    <w:rsid w:val="00124A34"/>
    <w:rsid w:val="001344C6"/>
    <w:rsid w:val="0014275F"/>
    <w:rsid w:val="0014698E"/>
    <w:rsid w:val="00155884"/>
    <w:rsid w:val="0016283D"/>
    <w:rsid w:val="001702A1"/>
    <w:rsid w:val="001705F1"/>
    <w:rsid w:val="00171CE2"/>
    <w:rsid w:val="00171E55"/>
    <w:rsid w:val="0017203C"/>
    <w:rsid w:val="00172538"/>
    <w:rsid w:val="00182466"/>
    <w:rsid w:val="00187DB2"/>
    <w:rsid w:val="00193DCC"/>
    <w:rsid w:val="001957B8"/>
    <w:rsid w:val="001A0FFC"/>
    <w:rsid w:val="001D002C"/>
    <w:rsid w:val="001D240D"/>
    <w:rsid w:val="001D31C3"/>
    <w:rsid w:val="001D47FC"/>
    <w:rsid w:val="001E391D"/>
    <w:rsid w:val="001E4E13"/>
    <w:rsid w:val="001E5037"/>
    <w:rsid w:val="001F0167"/>
    <w:rsid w:val="001F7F89"/>
    <w:rsid w:val="0020405F"/>
    <w:rsid w:val="00222F25"/>
    <w:rsid w:val="00222FE7"/>
    <w:rsid w:val="002439EA"/>
    <w:rsid w:val="00243D58"/>
    <w:rsid w:val="002466FA"/>
    <w:rsid w:val="002502AD"/>
    <w:rsid w:val="00253F3B"/>
    <w:rsid w:val="002737C8"/>
    <w:rsid w:val="00276C06"/>
    <w:rsid w:val="00285C6B"/>
    <w:rsid w:val="002A07AB"/>
    <w:rsid w:val="002A0A2E"/>
    <w:rsid w:val="002C028A"/>
    <w:rsid w:val="002C39C9"/>
    <w:rsid w:val="002C4C0D"/>
    <w:rsid w:val="002C6404"/>
    <w:rsid w:val="002D2523"/>
    <w:rsid w:val="002D46E0"/>
    <w:rsid w:val="002D577A"/>
    <w:rsid w:val="002D6313"/>
    <w:rsid w:val="002D6A1B"/>
    <w:rsid w:val="002E02FD"/>
    <w:rsid w:val="00301F8F"/>
    <w:rsid w:val="003040EF"/>
    <w:rsid w:val="0031285D"/>
    <w:rsid w:val="0031732B"/>
    <w:rsid w:val="003346DF"/>
    <w:rsid w:val="00335448"/>
    <w:rsid w:val="0033632F"/>
    <w:rsid w:val="00342AA8"/>
    <w:rsid w:val="003513F9"/>
    <w:rsid w:val="00357753"/>
    <w:rsid w:val="00376303"/>
    <w:rsid w:val="0037765E"/>
    <w:rsid w:val="00380601"/>
    <w:rsid w:val="00383C77"/>
    <w:rsid w:val="00386582"/>
    <w:rsid w:val="00390DDA"/>
    <w:rsid w:val="00392FC9"/>
    <w:rsid w:val="00394499"/>
    <w:rsid w:val="003B4CDA"/>
    <w:rsid w:val="003C5C58"/>
    <w:rsid w:val="003C5DF5"/>
    <w:rsid w:val="003D1617"/>
    <w:rsid w:val="003D1C20"/>
    <w:rsid w:val="003E791F"/>
    <w:rsid w:val="003F6291"/>
    <w:rsid w:val="003F7960"/>
    <w:rsid w:val="0041704B"/>
    <w:rsid w:val="004175F7"/>
    <w:rsid w:val="00425F63"/>
    <w:rsid w:val="0043110A"/>
    <w:rsid w:val="00431BC8"/>
    <w:rsid w:val="00434B5A"/>
    <w:rsid w:val="00440166"/>
    <w:rsid w:val="00452A9D"/>
    <w:rsid w:val="00453731"/>
    <w:rsid w:val="00474A85"/>
    <w:rsid w:val="00477FDE"/>
    <w:rsid w:val="00482B3B"/>
    <w:rsid w:val="004854BE"/>
    <w:rsid w:val="00490DDB"/>
    <w:rsid w:val="004952E8"/>
    <w:rsid w:val="004B2C78"/>
    <w:rsid w:val="004B398F"/>
    <w:rsid w:val="004B41B0"/>
    <w:rsid w:val="004C4175"/>
    <w:rsid w:val="004C614D"/>
    <w:rsid w:val="004C7AA8"/>
    <w:rsid w:val="004D0F51"/>
    <w:rsid w:val="004D1DF6"/>
    <w:rsid w:val="004D301E"/>
    <w:rsid w:val="004D525C"/>
    <w:rsid w:val="004D7AF5"/>
    <w:rsid w:val="004E38DA"/>
    <w:rsid w:val="004E39D3"/>
    <w:rsid w:val="004E78C1"/>
    <w:rsid w:val="004E78DD"/>
    <w:rsid w:val="004F22A4"/>
    <w:rsid w:val="004F535A"/>
    <w:rsid w:val="004F62D9"/>
    <w:rsid w:val="0050719F"/>
    <w:rsid w:val="005103CC"/>
    <w:rsid w:val="00510946"/>
    <w:rsid w:val="00510B62"/>
    <w:rsid w:val="005130AA"/>
    <w:rsid w:val="00514B49"/>
    <w:rsid w:val="005158D0"/>
    <w:rsid w:val="00515CE2"/>
    <w:rsid w:val="0052048D"/>
    <w:rsid w:val="005455B9"/>
    <w:rsid w:val="00545CBF"/>
    <w:rsid w:val="00546279"/>
    <w:rsid w:val="00553B2C"/>
    <w:rsid w:val="005708C0"/>
    <w:rsid w:val="0057661E"/>
    <w:rsid w:val="00577F6A"/>
    <w:rsid w:val="0058008C"/>
    <w:rsid w:val="00591613"/>
    <w:rsid w:val="0059260F"/>
    <w:rsid w:val="00594CBB"/>
    <w:rsid w:val="00594DA4"/>
    <w:rsid w:val="00596764"/>
    <w:rsid w:val="005A1DB7"/>
    <w:rsid w:val="005B0839"/>
    <w:rsid w:val="005E302C"/>
    <w:rsid w:val="005E6B99"/>
    <w:rsid w:val="005F108F"/>
    <w:rsid w:val="005F4137"/>
    <w:rsid w:val="0060685D"/>
    <w:rsid w:val="00615126"/>
    <w:rsid w:val="00620AE9"/>
    <w:rsid w:val="00621B2E"/>
    <w:rsid w:val="00625971"/>
    <w:rsid w:val="006340F8"/>
    <w:rsid w:val="00640D0C"/>
    <w:rsid w:val="00647891"/>
    <w:rsid w:val="0065337B"/>
    <w:rsid w:val="0065376B"/>
    <w:rsid w:val="006539FF"/>
    <w:rsid w:val="006679FD"/>
    <w:rsid w:val="0067091E"/>
    <w:rsid w:val="00680485"/>
    <w:rsid w:val="006812F5"/>
    <w:rsid w:val="00682AE4"/>
    <w:rsid w:val="00683C6F"/>
    <w:rsid w:val="00684C78"/>
    <w:rsid w:val="00686BFB"/>
    <w:rsid w:val="00695C75"/>
    <w:rsid w:val="006A5E90"/>
    <w:rsid w:val="006B1ABC"/>
    <w:rsid w:val="006B3503"/>
    <w:rsid w:val="006D21B8"/>
    <w:rsid w:val="006D466E"/>
    <w:rsid w:val="006D77BF"/>
    <w:rsid w:val="006E59F5"/>
    <w:rsid w:val="006F62C7"/>
    <w:rsid w:val="00712F10"/>
    <w:rsid w:val="007130D0"/>
    <w:rsid w:val="007160BF"/>
    <w:rsid w:val="007224C6"/>
    <w:rsid w:val="00726463"/>
    <w:rsid w:val="00731598"/>
    <w:rsid w:val="0074102B"/>
    <w:rsid w:val="00742F28"/>
    <w:rsid w:val="00744C7E"/>
    <w:rsid w:val="0074581C"/>
    <w:rsid w:val="00750D1D"/>
    <w:rsid w:val="00756D43"/>
    <w:rsid w:val="00757492"/>
    <w:rsid w:val="00765A2F"/>
    <w:rsid w:val="00777816"/>
    <w:rsid w:val="007825BF"/>
    <w:rsid w:val="007932BE"/>
    <w:rsid w:val="007B20F7"/>
    <w:rsid w:val="007C24B1"/>
    <w:rsid w:val="007D0499"/>
    <w:rsid w:val="007D767D"/>
    <w:rsid w:val="007F5831"/>
    <w:rsid w:val="00800F1C"/>
    <w:rsid w:val="008035F5"/>
    <w:rsid w:val="0082465B"/>
    <w:rsid w:val="00825BC9"/>
    <w:rsid w:val="00826268"/>
    <w:rsid w:val="00837DAD"/>
    <w:rsid w:val="00840DCA"/>
    <w:rsid w:val="00847395"/>
    <w:rsid w:val="00856177"/>
    <w:rsid w:val="00856356"/>
    <w:rsid w:val="00870900"/>
    <w:rsid w:val="008779E1"/>
    <w:rsid w:val="00882A2D"/>
    <w:rsid w:val="00883FA4"/>
    <w:rsid w:val="00890C60"/>
    <w:rsid w:val="0089390E"/>
    <w:rsid w:val="008A2C4D"/>
    <w:rsid w:val="008B7A3D"/>
    <w:rsid w:val="008C06EE"/>
    <w:rsid w:val="008C1313"/>
    <w:rsid w:val="008E03A6"/>
    <w:rsid w:val="008E6ABB"/>
    <w:rsid w:val="008E7168"/>
    <w:rsid w:val="008F0AB2"/>
    <w:rsid w:val="008F2A1B"/>
    <w:rsid w:val="008F3FA8"/>
    <w:rsid w:val="0090416B"/>
    <w:rsid w:val="0090531F"/>
    <w:rsid w:val="00907149"/>
    <w:rsid w:val="00917B00"/>
    <w:rsid w:val="009211BD"/>
    <w:rsid w:val="00921281"/>
    <w:rsid w:val="00930A73"/>
    <w:rsid w:val="009400A9"/>
    <w:rsid w:val="00940C26"/>
    <w:rsid w:val="00945AEF"/>
    <w:rsid w:val="00955151"/>
    <w:rsid w:val="009553B4"/>
    <w:rsid w:val="00955B25"/>
    <w:rsid w:val="009619B2"/>
    <w:rsid w:val="00971E40"/>
    <w:rsid w:val="00973B17"/>
    <w:rsid w:val="00973FFB"/>
    <w:rsid w:val="00976698"/>
    <w:rsid w:val="00987BC9"/>
    <w:rsid w:val="0099287E"/>
    <w:rsid w:val="009A22FD"/>
    <w:rsid w:val="009B24AD"/>
    <w:rsid w:val="009C3F70"/>
    <w:rsid w:val="009D0E80"/>
    <w:rsid w:val="009D2EEA"/>
    <w:rsid w:val="009E1E34"/>
    <w:rsid w:val="009E426B"/>
    <w:rsid w:val="009E6378"/>
    <w:rsid w:val="009F4213"/>
    <w:rsid w:val="00A03846"/>
    <w:rsid w:val="00A07421"/>
    <w:rsid w:val="00A240B0"/>
    <w:rsid w:val="00A24411"/>
    <w:rsid w:val="00A26AAF"/>
    <w:rsid w:val="00A313CD"/>
    <w:rsid w:val="00A3670E"/>
    <w:rsid w:val="00A52564"/>
    <w:rsid w:val="00A61FE1"/>
    <w:rsid w:val="00A6305B"/>
    <w:rsid w:val="00A67FE0"/>
    <w:rsid w:val="00A7193D"/>
    <w:rsid w:val="00A8158A"/>
    <w:rsid w:val="00A906E3"/>
    <w:rsid w:val="00AA7D39"/>
    <w:rsid w:val="00AB0BE3"/>
    <w:rsid w:val="00AB6BB0"/>
    <w:rsid w:val="00AB7B96"/>
    <w:rsid w:val="00AC0151"/>
    <w:rsid w:val="00AC5B10"/>
    <w:rsid w:val="00AE5B43"/>
    <w:rsid w:val="00AF3A06"/>
    <w:rsid w:val="00AF5AA4"/>
    <w:rsid w:val="00AF665D"/>
    <w:rsid w:val="00B050DE"/>
    <w:rsid w:val="00B121F3"/>
    <w:rsid w:val="00B12CA0"/>
    <w:rsid w:val="00B14018"/>
    <w:rsid w:val="00B241FE"/>
    <w:rsid w:val="00B33A9A"/>
    <w:rsid w:val="00B37D36"/>
    <w:rsid w:val="00B469BF"/>
    <w:rsid w:val="00B56F6A"/>
    <w:rsid w:val="00B63007"/>
    <w:rsid w:val="00B81712"/>
    <w:rsid w:val="00B93749"/>
    <w:rsid w:val="00BA08CE"/>
    <w:rsid w:val="00BA0DED"/>
    <w:rsid w:val="00BA2FD8"/>
    <w:rsid w:val="00BB5A76"/>
    <w:rsid w:val="00BB60A7"/>
    <w:rsid w:val="00BC1707"/>
    <w:rsid w:val="00BC5DC3"/>
    <w:rsid w:val="00BC692B"/>
    <w:rsid w:val="00BD40A0"/>
    <w:rsid w:val="00BE1574"/>
    <w:rsid w:val="00BE2C21"/>
    <w:rsid w:val="00BF07D7"/>
    <w:rsid w:val="00BF5FED"/>
    <w:rsid w:val="00C062EA"/>
    <w:rsid w:val="00C07C09"/>
    <w:rsid w:val="00C11DD7"/>
    <w:rsid w:val="00C228DF"/>
    <w:rsid w:val="00C25F88"/>
    <w:rsid w:val="00C34496"/>
    <w:rsid w:val="00C4028C"/>
    <w:rsid w:val="00C4367C"/>
    <w:rsid w:val="00C47070"/>
    <w:rsid w:val="00C61EED"/>
    <w:rsid w:val="00C65A3D"/>
    <w:rsid w:val="00C73978"/>
    <w:rsid w:val="00CA2131"/>
    <w:rsid w:val="00CA3E84"/>
    <w:rsid w:val="00CA4C48"/>
    <w:rsid w:val="00CB0B5C"/>
    <w:rsid w:val="00CB27A9"/>
    <w:rsid w:val="00CB2EBA"/>
    <w:rsid w:val="00CB61C1"/>
    <w:rsid w:val="00CC4954"/>
    <w:rsid w:val="00CD3F73"/>
    <w:rsid w:val="00CD4C7D"/>
    <w:rsid w:val="00CD7D6C"/>
    <w:rsid w:val="00CE4413"/>
    <w:rsid w:val="00CE58E1"/>
    <w:rsid w:val="00CE5E0C"/>
    <w:rsid w:val="00CE659A"/>
    <w:rsid w:val="00CE79DF"/>
    <w:rsid w:val="00CF4DD1"/>
    <w:rsid w:val="00CF526B"/>
    <w:rsid w:val="00D01BF2"/>
    <w:rsid w:val="00D10081"/>
    <w:rsid w:val="00D1200B"/>
    <w:rsid w:val="00D154DB"/>
    <w:rsid w:val="00D21333"/>
    <w:rsid w:val="00D24ADC"/>
    <w:rsid w:val="00D266E2"/>
    <w:rsid w:val="00D420E9"/>
    <w:rsid w:val="00D52488"/>
    <w:rsid w:val="00D56DD8"/>
    <w:rsid w:val="00D72C51"/>
    <w:rsid w:val="00D74E8A"/>
    <w:rsid w:val="00D76A3C"/>
    <w:rsid w:val="00D822C5"/>
    <w:rsid w:val="00D83A6D"/>
    <w:rsid w:val="00D95BB0"/>
    <w:rsid w:val="00D97146"/>
    <w:rsid w:val="00DA01E9"/>
    <w:rsid w:val="00DA179B"/>
    <w:rsid w:val="00DB6A6B"/>
    <w:rsid w:val="00DD159E"/>
    <w:rsid w:val="00DD5ADC"/>
    <w:rsid w:val="00DE6455"/>
    <w:rsid w:val="00DF0EE4"/>
    <w:rsid w:val="00DF1F73"/>
    <w:rsid w:val="00DF36D6"/>
    <w:rsid w:val="00E05A41"/>
    <w:rsid w:val="00E06B2A"/>
    <w:rsid w:val="00E1215E"/>
    <w:rsid w:val="00E258B1"/>
    <w:rsid w:val="00E460AE"/>
    <w:rsid w:val="00E52926"/>
    <w:rsid w:val="00E52BA9"/>
    <w:rsid w:val="00E64359"/>
    <w:rsid w:val="00E77A9D"/>
    <w:rsid w:val="00E81919"/>
    <w:rsid w:val="00E85564"/>
    <w:rsid w:val="00E93031"/>
    <w:rsid w:val="00EA190C"/>
    <w:rsid w:val="00EA5B2E"/>
    <w:rsid w:val="00EA5C5F"/>
    <w:rsid w:val="00EB6DA1"/>
    <w:rsid w:val="00EC2562"/>
    <w:rsid w:val="00EC3114"/>
    <w:rsid w:val="00ED2C53"/>
    <w:rsid w:val="00ED3A75"/>
    <w:rsid w:val="00ED4C17"/>
    <w:rsid w:val="00ED6B56"/>
    <w:rsid w:val="00EF0AC7"/>
    <w:rsid w:val="00EF3776"/>
    <w:rsid w:val="00EF462C"/>
    <w:rsid w:val="00F101B4"/>
    <w:rsid w:val="00F1341F"/>
    <w:rsid w:val="00F16A1B"/>
    <w:rsid w:val="00F32EAB"/>
    <w:rsid w:val="00F343A7"/>
    <w:rsid w:val="00F3576D"/>
    <w:rsid w:val="00F56245"/>
    <w:rsid w:val="00F5709D"/>
    <w:rsid w:val="00F615C7"/>
    <w:rsid w:val="00F65C7B"/>
    <w:rsid w:val="00F70BC9"/>
    <w:rsid w:val="00F73CB5"/>
    <w:rsid w:val="00F74936"/>
    <w:rsid w:val="00F774ED"/>
    <w:rsid w:val="00F80549"/>
    <w:rsid w:val="00F95B70"/>
    <w:rsid w:val="00FA1579"/>
    <w:rsid w:val="00FB09DD"/>
    <w:rsid w:val="00FC2FB2"/>
    <w:rsid w:val="00FC3B9A"/>
    <w:rsid w:val="00FC5C38"/>
    <w:rsid w:val="00FD1395"/>
    <w:rsid w:val="00FD1764"/>
    <w:rsid w:val="00FD34CE"/>
    <w:rsid w:val="00FE0375"/>
    <w:rsid w:val="00FE4D5F"/>
    <w:rsid w:val="00FE5447"/>
    <w:rsid w:val="00FF3135"/>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2.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4.xml><?xml version="1.0" encoding="utf-8"?>
<ds:datastoreItem xmlns:ds="http://schemas.openxmlformats.org/officeDocument/2006/customXml" ds:itemID="{249ECAF7-2E63-4B88-9DDD-BE9406F21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1</TotalTime>
  <Pages>33</Pages>
  <Words>6575</Words>
  <Characters>37480</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43968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Morris, Andrea</cp:lastModifiedBy>
  <cp:revision>2</cp:revision>
  <cp:lastPrinted>2020-05-13T02:52:00Z</cp:lastPrinted>
  <dcterms:created xsi:type="dcterms:W3CDTF">2020-08-21T07:36:00Z</dcterms:created>
  <dcterms:modified xsi:type="dcterms:W3CDTF">2020-08-21T07:36:00Z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