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41949">
        <w:rPr>
          <w:rFonts w:ascii="Arial" w:hAnsi="Arial" w:cs="Arial"/>
          <w:sz w:val="32"/>
          <w:szCs w:val="32"/>
        </w:rPr>
        <w:t>3</w:t>
      </w:r>
      <w:r w:rsidR="009F509C">
        <w:rPr>
          <w:rFonts w:ascii="Arial" w:hAnsi="Arial" w:cs="Arial"/>
          <w:sz w:val="32"/>
          <w:szCs w:val="32"/>
        </w:rPr>
        <w:t>8</w:t>
      </w:r>
    </w:p>
    <w:p w:rsidR="00AF31F0" w:rsidRPr="00D040E2" w:rsidRDefault="009F509C" w:rsidP="00774D4C">
      <w:pPr>
        <w:spacing w:before="120" w:after="240" w:line="276" w:lineRule="auto"/>
        <w:contextualSpacing/>
        <w:jc w:val="right"/>
        <w:rPr>
          <w:rFonts w:ascii="Arial" w:hAnsi="Arial" w:cs="Arial"/>
          <w:sz w:val="32"/>
          <w:szCs w:val="32"/>
        </w:rPr>
      </w:pPr>
      <w:r>
        <w:rPr>
          <w:rFonts w:ascii="Arial" w:hAnsi="Arial" w:cs="Arial"/>
          <w:sz w:val="32"/>
          <w:szCs w:val="32"/>
        </w:rPr>
        <w:t>19 November</w:t>
      </w:r>
      <w:r w:rsidR="00C94B9B">
        <w:rPr>
          <w:rFonts w:ascii="Arial" w:hAnsi="Arial" w:cs="Arial"/>
          <w:sz w:val="32"/>
          <w:szCs w:val="32"/>
        </w:rPr>
        <w:t xml:space="preserve"> 2019</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Pr="00CA296C"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CA296C" w:rsidRDefault="00441867" w:rsidP="00774D4C">
      <w:pPr>
        <w:pStyle w:val="ListParagraph"/>
        <w:numPr>
          <w:ilvl w:val="0"/>
          <w:numId w:val="1"/>
        </w:numPr>
        <w:tabs>
          <w:tab w:val="left" w:pos="1276"/>
        </w:tabs>
        <w:spacing w:before="120" w:after="240" w:line="276" w:lineRule="auto"/>
        <w:jc w:val="both"/>
        <w:rPr>
          <w:rFonts w:ascii="Arial" w:hAnsi="Arial" w:cs="Arial"/>
          <w:b/>
          <w:sz w:val="22"/>
          <w:szCs w:val="22"/>
        </w:rPr>
      </w:pPr>
      <w:r w:rsidRPr="00CA296C">
        <w:rPr>
          <w:rFonts w:ascii="Arial" w:hAnsi="Arial" w:cs="Arial"/>
          <w:b/>
          <w:sz w:val="22"/>
          <w:szCs w:val="22"/>
        </w:rPr>
        <w:t>WELCOME</w:t>
      </w:r>
      <w:r w:rsidR="00E33389" w:rsidRPr="00CA296C">
        <w:rPr>
          <w:rFonts w:ascii="Arial" w:hAnsi="Arial" w:cs="Arial"/>
          <w:b/>
          <w:sz w:val="22"/>
          <w:szCs w:val="22"/>
        </w:rPr>
        <w:t>, ATTENDANCE APOLOGIES</w:t>
      </w:r>
    </w:p>
    <w:p w:rsidR="00441867" w:rsidRPr="00CA296C"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Attendees:</w:t>
      </w:r>
      <w:r w:rsidRPr="00CA296C">
        <w:rPr>
          <w:rFonts w:ascii="Arial" w:hAnsi="Arial" w:cs="Arial"/>
          <w:b/>
          <w:sz w:val="22"/>
          <w:szCs w:val="22"/>
        </w:rPr>
        <w:tab/>
      </w:r>
    </w:p>
    <w:p w:rsidR="00441867" w:rsidRPr="00CA296C"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sidR="00D053C7" w:rsidRPr="00CA296C">
        <w:rPr>
          <w:rFonts w:ascii="Arial" w:hAnsi="Arial" w:cs="Arial"/>
          <w:sz w:val="22"/>
          <w:szCs w:val="22"/>
        </w:rPr>
        <w:t>Garry Bailey</w:t>
      </w:r>
      <w:r w:rsidRPr="00CA296C">
        <w:rPr>
          <w:rFonts w:ascii="Arial" w:hAnsi="Arial" w:cs="Arial"/>
          <w:sz w:val="22"/>
          <w:szCs w:val="22"/>
        </w:rPr>
        <w:t>, Chair</w:t>
      </w:r>
    </w:p>
    <w:p w:rsidR="00D41949" w:rsidRPr="00CA296C"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Mr Paul Bullock, President, Tasmanian Motorcycle Council (TMC)</w:t>
      </w:r>
    </w:p>
    <w:p w:rsidR="00F15491" w:rsidRPr="00CA296C" w:rsidRDefault="00F15491" w:rsidP="00F15491">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Richard Cowling, Assistant Commissioner, Tasmania Police</w:t>
      </w:r>
    </w:p>
    <w:p w:rsidR="00733AF1" w:rsidRPr="00CA296C" w:rsidRDefault="00733AF1" w:rsidP="00733AF1">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Ian Johnston, Road Safety Expert</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Mr Paul Kingston, CEO, Motor Accidents Insurance Board (MAIB)</w:t>
      </w:r>
    </w:p>
    <w:p w:rsidR="00792130" w:rsidRPr="00CA296C"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sidR="00AA5ACA">
        <w:rPr>
          <w:rFonts w:ascii="Arial" w:hAnsi="Arial" w:cs="Arial"/>
          <w:sz w:val="22"/>
          <w:szCs w:val="22"/>
        </w:rPr>
        <w:t>M</w:t>
      </w:r>
      <w:r w:rsidR="00952DB3">
        <w:rPr>
          <w:rFonts w:ascii="Arial" w:hAnsi="Arial" w:cs="Arial"/>
          <w:sz w:val="22"/>
          <w:szCs w:val="22"/>
        </w:rPr>
        <w:t xml:space="preserve">ark </w:t>
      </w:r>
      <w:proofErr w:type="spellStart"/>
      <w:r w:rsidR="00952DB3">
        <w:rPr>
          <w:rFonts w:ascii="Arial" w:hAnsi="Arial" w:cs="Arial"/>
          <w:sz w:val="22"/>
          <w:szCs w:val="22"/>
        </w:rPr>
        <w:t>Mugna</w:t>
      </w:r>
      <w:r w:rsidR="00AA5ACA">
        <w:rPr>
          <w:rFonts w:ascii="Arial" w:hAnsi="Arial" w:cs="Arial"/>
          <w:sz w:val="22"/>
          <w:szCs w:val="22"/>
        </w:rPr>
        <w:t>i</w:t>
      </w:r>
      <w:r w:rsidR="00952DB3">
        <w:rPr>
          <w:rFonts w:ascii="Arial" w:hAnsi="Arial" w:cs="Arial"/>
          <w:sz w:val="22"/>
          <w:szCs w:val="22"/>
        </w:rPr>
        <w:t>o</w:t>
      </w:r>
      <w:r w:rsidR="00AA5ACA">
        <w:rPr>
          <w:rFonts w:ascii="Arial" w:hAnsi="Arial" w:cs="Arial"/>
          <w:sz w:val="22"/>
          <w:szCs w:val="22"/>
        </w:rPr>
        <w:t>ni</w:t>
      </w:r>
      <w:proofErr w:type="spellEnd"/>
      <w:r w:rsidRPr="00CA296C">
        <w:rPr>
          <w:rFonts w:ascii="Arial" w:hAnsi="Arial" w:cs="Arial"/>
          <w:sz w:val="22"/>
          <w:szCs w:val="22"/>
        </w:rPr>
        <w:t>, CEO</w:t>
      </w:r>
      <w:r w:rsidR="00B67314" w:rsidRPr="00CA296C">
        <w:rPr>
          <w:rFonts w:ascii="Arial" w:hAnsi="Arial" w:cs="Arial"/>
          <w:sz w:val="22"/>
          <w:szCs w:val="22"/>
        </w:rPr>
        <w:t>,</w:t>
      </w:r>
      <w:r w:rsidR="00AA5ACA">
        <w:rPr>
          <w:rFonts w:ascii="Arial" w:hAnsi="Arial" w:cs="Arial"/>
          <w:sz w:val="22"/>
          <w:szCs w:val="22"/>
        </w:rPr>
        <w:t xml:space="preserve"> Royal Automobile Club of Tasmania (RA</w:t>
      </w:r>
      <w:r w:rsidRPr="00CA296C">
        <w:rPr>
          <w:rFonts w:ascii="Arial" w:hAnsi="Arial" w:cs="Arial"/>
          <w:sz w:val="22"/>
          <w:szCs w:val="22"/>
        </w:rPr>
        <w:t>CT</w:t>
      </w:r>
      <w:r w:rsidR="00AA5ACA">
        <w:rPr>
          <w:rFonts w:ascii="Arial" w:hAnsi="Arial" w:cs="Arial"/>
          <w:sz w:val="22"/>
          <w:szCs w:val="22"/>
        </w:rPr>
        <w:t>)</w:t>
      </w:r>
    </w:p>
    <w:p w:rsidR="00C94B9B" w:rsidRPr="00CA296C" w:rsidRDefault="00C94B9B" w:rsidP="00E51FFD">
      <w:pPr>
        <w:tabs>
          <w:tab w:val="left" w:pos="1276"/>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sidR="00E51FFD">
        <w:rPr>
          <w:rFonts w:ascii="Arial" w:hAnsi="Arial" w:cs="Arial"/>
          <w:sz w:val="22"/>
          <w:szCs w:val="22"/>
        </w:rPr>
        <w:t>Gary Swain</w:t>
      </w:r>
      <w:r w:rsidRPr="00CA296C">
        <w:rPr>
          <w:rFonts w:ascii="Arial" w:hAnsi="Arial" w:cs="Arial"/>
          <w:sz w:val="22"/>
          <w:szCs w:val="22"/>
        </w:rPr>
        <w:t xml:space="preserve">, Deputy Secretary Transport Services, Department of State Growth </w:t>
      </w:r>
      <w:r w:rsidR="00E51FFD">
        <w:rPr>
          <w:rFonts w:ascii="Arial" w:hAnsi="Arial" w:cs="Arial"/>
          <w:sz w:val="22"/>
          <w:szCs w:val="22"/>
        </w:rPr>
        <w:t>(State Growth)</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b/>
          <w:sz w:val="22"/>
          <w:szCs w:val="22"/>
        </w:rPr>
      </w:pPr>
      <w:bookmarkStart w:id="0" w:name="_GoBack"/>
      <w:bookmarkEnd w:id="0"/>
    </w:p>
    <w:p w:rsidR="00D053C7" w:rsidRPr="00CA296C" w:rsidRDefault="00D053C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Apologies:</w:t>
      </w:r>
    </w:p>
    <w:p w:rsidR="00E51FFD" w:rsidRPr="00CA296C" w:rsidRDefault="00E51FFD" w:rsidP="00E51FFD">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Michelle Harwood, Executive Director, Tasmanian Transport Association</w:t>
      </w:r>
      <w:r w:rsidR="00AA5ACA">
        <w:rPr>
          <w:rFonts w:ascii="Arial" w:hAnsi="Arial" w:cs="Arial"/>
          <w:sz w:val="22"/>
          <w:szCs w:val="22"/>
        </w:rPr>
        <w:t xml:space="preserve"> (TTA)</w:t>
      </w:r>
    </w:p>
    <w:p w:rsidR="00E51FFD" w:rsidRPr="00CA296C" w:rsidRDefault="00E51FFD" w:rsidP="00E51FFD">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Alison Hetherington, President, Tasmanian Bicycle Council</w:t>
      </w:r>
      <w:r w:rsidR="00AA5ACA">
        <w:rPr>
          <w:rFonts w:ascii="Arial" w:hAnsi="Arial" w:cs="Arial"/>
          <w:sz w:val="22"/>
          <w:szCs w:val="22"/>
        </w:rPr>
        <w:t xml:space="preserve"> (TBC)</w:t>
      </w:r>
    </w:p>
    <w:p w:rsidR="00B651B5" w:rsidRPr="00CA296C" w:rsidRDefault="00B651B5" w:rsidP="00B651B5">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Dr </w:t>
      </w:r>
      <w:proofErr w:type="spellStart"/>
      <w:r w:rsidRPr="00CA296C">
        <w:rPr>
          <w:rFonts w:ascii="Arial" w:hAnsi="Arial" w:cs="Arial"/>
          <w:sz w:val="22"/>
          <w:szCs w:val="22"/>
        </w:rPr>
        <w:t>Katrena</w:t>
      </w:r>
      <w:proofErr w:type="spellEnd"/>
      <w:r w:rsidRPr="00CA296C">
        <w:rPr>
          <w:rFonts w:ascii="Arial" w:hAnsi="Arial" w:cs="Arial"/>
          <w:sz w:val="22"/>
          <w:szCs w:val="22"/>
        </w:rPr>
        <w:t xml:space="preserve"> Stephenson, CEO, Local Government Association of Tasmania (LGAT)</w:t>
      </w:r>
    </w:p>
    <w:p w:rsidR="00D053C7" w:rsidRPr="00CA296C"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CA296C" w:rsidRDefault="00A74C8E"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Observers:</w:t>
      </w:r>
    </w:p>
    <w:p w:rsidR="00E51FFD" w:rsidRPr="00CA296C" w:rsidRDefault="00E51FFD" w:rsidP="00E51FFD">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 xml:space="preserve">Mr Martin Crane, </w:t>
      </w:r>
      <w:r>
        <w:rPr>
          <w:rFonts w:ascii="Arial" w:hAnsi="Arial" w:cs="Arial"/>
          <w:sz w:val="22"/>
          <w:szCs w:val="22"/>
        </w:rPr>
        <w:t>General Manager Road User</w:t>
      </w:r>
      <w:r w:rsidRPr="00CA296C">
        <w:rPr>
          <w:rFonts w:ascii="Arial" w:hAnsi="Arial" w:cs="Arial"/>
          <w:sz w:val="22"/>
          <w:szCs w:val="22"/>
        </w:rPr>
        <w:t xml:space="preserve"> Services, State Growth </w:t>
      </w:r>
    </w:p>
    <w:p w:rsidR="00064EB2" w:rsidRPr="00CA296C" w:rsidRDefault="00064EB2" w:rsidP="00064EB2">
      <w:pPr>
        <w:spacing w:before="120" w:after="240" w:line="276" w:lineRule="auto"/>
        <w:contextualSpacing/>
        <w:jc w:val="both"/>
        <w:rPr>
          <w:rFonts w:ascii="Arial" w:hAnsi="Arial" w:cs="Arial"/>
          <w:sz w:val="22"/>
          <w:szCs w:val="22"/>
        </w:rPr>
      </w:pPr>
      <w:r w:rsidRPr="00CA296C">
        <w:rPr>
          <w:rFonts w:ascii="Arial" w:hAnsi="Arial" w:cs="Arial"/>
          <w:sz w:val="22"/>
          <w:szCs w:val="22"/>
        </w:rPr>
        <w:t>Ms Ange Green, Manager RSAC Secretariat, State Growth</w:t>
      </w:r>
    </w:p>
    <w:p w:rsidR="00AB11A3" w:rsidRPr="00CA296C" w:rsidRDefault="00AB11A3" w:rsidP="00774D4C">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Craig Hoey, Manager Road Safety, State Growth</w:t>
      </w:r>
    </w:p>
    <w:p w:rsidR="00C61EC4" w:rsidRPr="00CA296C" w:rsidRDefault="00C61EC4" w:rsidP="0093161A">
      <w:pPr>
        <w:pBdr>
          <w:bottom w:val="single" w:sz="4" w:space="3" w:color="auto"/>
        </w:pBdr>
        <w:spacing w:before="120" w:after="240" w:line="276" w:lineRule="auto"/>
        <w:contextualSpacing/>
        <w:jc w:val="both"/>
        <w:rPr>
          <w:rFonts w:ascii="Arial" w:hAnsi="Arial" w:cs="Arial"/>
          <w:b/>
          <w:sz w:val="22"/>
          <w:szCs w:val="22"/>
        </w:rPr>
      </w:pPr>
    </w:p>
    <w:p w:rsidR="00487B5B" w:rsidRPr="00CA296C" w:rsidRDefault="00487B5B" w:rsidP="00A74DAE">
      <w:pPr>
        <w:pStyle w:val="ListParagraph"/>
        <w:numPr>
          <w:ilvl w:val="0"/>
          <w:numId w:val="6"/>
        </w:numPr>
        <w:spacing w:before="120" w:after="240" w:line="276" w:lineRule="auto"/>
        <w:jc w:val="both"/>
        <w:rPr>
          <w:rFonts w:ascii="Arial" w:hAnsi="Arial" w:cs="Arial"/>
          <w:b/>
          <w:sz w:val="22"/>
          <w:szCs w:val="22"/>
        </w:rPr>
      </w:pPr>
      <w:r w:rsidRPr="00CA296C">
        <w:rPr>
          <w:rFonts w:ascii="Arial" w:hAnsi="Arial" w:cs="Arial"/>
          <w:b/>
          <w:sz w:val="22"/>
          <w:szCs w:val="22"/>
        </w:rPr>
        <w:t>WELCOME</w:t>
      </w:r>
    </w:p>
    <w:p w:rsidR="00D053C7" w:rsidRPr="00CA296C" w:rsidRDefault="00D053C7" w:rsidP="00A74DAE">
      <w:pPr>
        <w:pBdr>
          <w:bottom w:val="single" w:sz="4" w:space="1" w:color="auto"/>
        </w:pBdr>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Garry Bailey </w:t>
      </w:r>
      <w:r w:rsidR="005F781D" w:rsidRPr="00CA296C">
        <w:rPr>
          <w:rFonts w:ascii="Arial" w:hAnsi="Arial" w:cs="Arial"/>
          <w:sz w:val="22"/>
          <w:szCs w:val="22"/>
        </w:rPr>
        <w:t>welcomed</w:t>
      </w:r>
      <w:r w:rsidR="000C3FD7" w:rsidRPr="00CA296C">
        <w:rPr>
          <w:rFonts w:ascii="Arial" w:hAnsi="Arial" w:cs="Arial"/>
          <w:sz w:val="22"/>
          <w:szCs w:val="22"/>
        </w:rPr>
        <w:t xml:space="preserve"> members and observers to the </w:t>
      </w:r>
      <w:r w:rsidR="009B3FDE" w:rsidRPr="00CA296C">
        <w:rPr>
          <w:rFonts w:ascii="Arial" w:hAnsi="Arial" w:cs="Arial"/>
          <w:sz w:val="22"/>
          <w:szCs w:val="22"/>
        </w:rPr>
        <w:t>3</w:t>
      </w:r>
      <w:r w:rsidR="00E51FFD">
        <w:rPr>
          <w:rFonts w:ascii="Arial" w:hAnsi="Arial" w:cs="Arial"/>
          <w:sz w:val="22"/>
          <w:szCs w:val="22"/>
        </w:rPr>
        <w:t>8</w:t>
      </w:r>
      <w:r w:rsidR="004F3B40" w:rsidRPr="00CA296C">
        <w:rPr>
          <w:rFonts w:ascii="Arial" w:hAnsi="Arial" w:cs="Arial"/>
          <w:sz w:val="22"/>
          <w:szCs w:val="22"/>
          <w:vertAlign w:val="superscript"/>
        </w:rPr>
        <w:t>th</w:t>
      </w:r>
      <w:r w:rsidR="000C3FD7" w:rsidRPr="00CA296C">
        <w:rPr>
          <w:rFonts w:ascii="Arial" w:hAnsi="Arial" w:cs="Arial"/>
          <w:sz w:val="22"/>
          <w:szCs w:val="22"/>
        </w:rPr>
        <w:t xml:space="preserve"> </w:t>
      </w:r>
      <w:r w:rsidR="005F781D" w:rsidRPr="00CA296C">
        <w:rPr>
          <w:rFonts w:ascii="Arial" w:hAnsi="Arial" w:cs="Arial"/>
          <w:sz w:val="22"/>
          <w:szCs w:val="22"/>
        </w:rPr>
        <w:t>meeting of the Road S</w:t>
      </w:r>
      <w:r w:rsidR="009B3FDE" w:rsidRPr="00CA296C">
        <w:rPr>
          <w:rFonts w:ascii="Arial" w:hAnsi="Arial" w:cs="Arial"/>
          <w:sz w:val="22"/>
          <w:szCs w:val="22"/>
        </w:rPr>
        <w:t>afety Advisory Council (RSAC).</w:t>
      </w:r>
      <w:r w:rsidR="00E51FFD">
        <w:rPr>
          <w:rFonts w:ascii="Arial" w:hAnsi="Arial" w:cs="Arial"/>
          <w:sz w:val="22"/>
          <w:szCs w:val="22"/>
        </w:rPr>
        <w:t xml:space="preserve">  He welcomed Mark </w:t>
      </w:r>
      <w:proofErr w:type="spellStart"/>
      <w:r w:rsidR="00E51FFD">
        <w:rPr>
          <w:rFonts w:ascii="Arial" w:hAnsi="Arial" w:cs="Arial"/>
          <w:sz w:val="22"/>
          <w:szCs w:val="22"/>
        </w:rPr>
        <w:t>Mugna</w:t>
      </w:r>
      <w:r w:rsidR="00952DB3">
        <w:rPr>
          <w:rFonts w:ascii="Arial" w:hAnsi="Arial" w:cs="Arial"/>
          <w:sz w:val="22"/>
          <w:szCs w:val="22"/>
        </w:rPr>
        <w:t>i</w:t>
      </w:r>
      <w:r w:rsidR="00E51FFD">
        <w:rPr>
          <w:rFonts w:ascii="Arial" w:hAnsi="Arial" w:cs="Arial"/>
          <w:sz w:val="22"/>
          <w:szCs w:val="22"/>
        </w:rPr>
        <w:t>oni</w:t>
      </w:r>
      <w:proofErr w:type="spellEnd"/>
      <w:r w:rsidR="00E51FFD">
        <w:rPr>
          <w:rFonts w:ascii="Arial" w:hAnsi="Arial" w:cs="Arial"/>
          <w:sz w:val="22"/>
          <w:szCs w:val="22"/>
        </w:rPr>
        <w:t>, CEO RACT as a new member of RSAC and thanked Assistant Commissioner Richard Cowling for his work on the Council and efforts in road safety as the outgoing Tasmania Police member on RSAC.</w:t>
      </w:r>
    </w:p>
    <w:p w:rsidR="0093161A" w:rsidRDefault="0093161A" w:rsidP="00A74DAE">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MINISTER’S ADDRESS</w:t>
      </w:r>
    </w:p>
    <w:p w:rsidR="0093161A" w:rsidRPr="0093161A" w:rsidRDefault="0093161A" w:rsidP="0093161A">
      <w:pPr>
        <w:spacing w:before="120" w:after="240" w:line="276" w:lineRule="auto"/>
        <w:jc w:val="both"/>
        <w:rPr>
          <w:rFonts w:ascii="Arial" w:hAnsi="Arial" w:cs="Arial"/>
          <w:sz w:val="22"/>
          <w:szCs w:val="22"/>
        </w:rPr>
      </w:pPr>
      <w:r w:rsidRPr="0093161A">
        <w:rPr>
          <w:rFonts w:ascii="Arial" w:hAnsi="Arial" w:cs="Arial"/>
          <w:sz w:val="22"/>
          <w:szCs w:val="22"/>
        </w:rPr>
        <w:t>Michael Ferguson, Minister for Infrastructure and Transport addressed RSAC and discussed his vision for im</w:t>
      </w:r>
      <w:r w:rsidR="008B714B">
        <w:rPr>
          <w:rFonts w:ascii="Arial" w:hAnsi="Arial" w:cs="Arial"/>
          <w:sz w:val="22"/>
          <w:szCs w:val="22"/>
        </w:rPr>
        <w:t>proving road safety in Tasmania and discussed potential policy initiatives to reduce the number of serious injuries and fatalities on Tasmanian roads.  The Minister noted the importance of all Tasmanians in achieving our road safety targets.</w:t>
      </w:r>
    </w:p>
    <w:p w:rsidR="005F781D" w:rsidRPr="00CA296C" w:rsidRDefault="00357C63" w:rsidP="00A74DAE">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FULL GEAR PRESENTATION, ELISA RYAN</w:t>
      </w:r>
    </w:p>
    <w:p w:rsidR="006C7005" w:rsidRDefault="005F781D" w:rsidP="008F622A">
      <w:pPr>
        <w:spacing w:before="120" w:after="240" w:line="276" w:lineRule="auto"/>
        <w:jc w:val="both"/>
        <w:rPr>
          <w:rFonts w:ascii="Arial" w:hAnsi="Arial" w:cs="Arial"/>
          <w:sz w:val="22"/>
          <w:szCs w:val="22"/>
        </w:rPr>
      </w:pPr>
      <w:r w:rsidRPr="00CA296C">
        <w:rPr>
          <w:rFonts w:ascii="Arial" w:hAnsi="Arial" w:cs="Arial"/>
          <w:sz w:val="22"/>
          <w:szCs w:val="22"/>
        </w:rPr>
        <w:t xml:space="preserve">Members </w:t>
      </w:r>
      <w:r w:rsidR="00D86642">
        <w:rPr>
          <w:rFonts w:ascii="Arial" w:hAnsi="Arial" w:cs="Arial"/>
          <w:sz w:val="22"/>
          <w:szCs w:val="22"/>
        </w:rPr>
        <w:t>note</w:t>
      </w:r>
      <w:r w:rsidRPr="00CA296C">
        <w:rPr>
          <w:rFonts w:ascii="Arial" w:hAnsi="Arial" w:cs="Arial"/>
          <w:sz w:val="22"/>
          <w:szCs w:val="22"/>
        </w:rPr>
        <w:t xml:space="preserve">d the </w:t>
      </w:r>
      <w:r w:rsidR="00D86642">
        <w:rPr>
          <w:rFonts w:ascii="Arial" w:hAnsi="Arial" w:cs="Arial"/>
          <w:sz w:val="22"/>
          <w:szCs w:val="22"/>
        </w:rPr>
        <w:t>presentation by Elisa Ryan about the Glenorchy City Council’s Full Gear motorcycle safety program, funded by the Road Safety Levy.  Members noted the road safety benefits of the program and discussed the wider benefits of the program including</w:t>
      </w:r>
      <w:r w:rsidR="008F622A">
        <w:rPr>
          <w:rFonts w:ascii="Arial" w:hAnsi="Arial" w:cs="Arial"/>
          <w:sz w:val="22"/>
          <w:szCs w:val="22"/>
        </w:rPr>
        <w:t xml:space="preserve"> </w:t>
      </w:r>
      <w:r w:rsidR="008F622A">
        <w:rPr>
          <w:rFonts w:ascii="Arial" w:hAnsi="Arial" w:cs="Arial"/>
          <w:sz w:val="22"/>
          <w:szCs w:val="22"/>
        </w:rPr>
        <w:lastRenderedPageBreak/>
        <w:t xml:space="preserve">social inclusion, increased confidence of participants, and increased employment opportunities. </w:t>
      </w:r>
    </w:p>
    <w:p w:rsidR="005E4531" w:rsidRDefault="005E4531" w:rsidP="008F622A">
      <w:pPr>
        <w:spacing w:before="120" w:after="240" w:line="276" w:lineRule="auto"/>
        <w:jc w:val="both"/>
        <w:rPr>
          <w:rFonts w:ascii="Arial" w:hAnsi="Arial" w:cs="Arial"/>
          <w:sz w:val="22"/>
          <w:szCs w:val="22"/>
        </w:rPr>
      </w:pPr>
      <w:r>
        <w:rPr>
          <w:rFonts w:ascii="Arial" w:hAnsi="Arial" w:cs="Arial"/>
          <w:sz w:val="22"/>
          <w:szCs w:val="22"/>
        </w:rPr>
        <w:t xml:space="preserve">RSAC </w:t>
      </w:r>
      <w:r w:rsidR="001F3487">
        <w:rPr>
          <w:rFonts w:ascii="Arial" w:hAnsi="Arial" w:cs="Arial"/>
          <w:sz w:val="22"/>
          <w:szCs w:val="22"/>
        </w:rPr>
        <w:t>commended</w:t>
      </w:r>
      <w:r>
        <w:rPr>
          <w:rFonts w:ascii="Arial" w:hAnsi="Arial" w:cs="Arial"/>
          <w:sz w:val="22"/>
          <w:szCs w:val="22"/>
        </w:rPr>
        <w:t xml:space="preserve"> </w:t>
      </w:r>
      <w:r w:rsidR="001F3487">
        <w:rPr>
          <w:rFonts w:ascii="Arial" w:hAnsi="Arial" w:cs="Arial"/>
          <w:sz w:val="22"/>
          <w:szCs w:val="22"/>
        </w:rPr>
        <w:t>Elisa for presenting the Full Gear program at the Australasian College of Road Safety (ACRS) Conference and for her being recognised with an award for best new practitioner.</w:t>
      </w:r>
    </w:p>
    <w:p w:rsidR="008F622A" w:rsidRPr="00CA296C" w:rsidRDefault="008F622A" w:rsidP="008F622A">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8F622A" w:rsidRPr="00CA296C" w:rsidRDefault="008F622A" w:rsidP="008F622A">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w:t>
      </w:r>
      <w:r>
        <w:rPr>
          <w:rFonts w:ascii="Arial" w:hAnsi="Arial" w:cs="Arial"/>
          <w:sz w:val="22"/>
          <w:szCs w:val="22"/>
        </w:rPr>
        <w:t>discuss the potential for Elisa Ryan to present a presentation of the Full Gear Program to other councils at the 2020 LGAT conference.</w:t>
      </w:r>
    </w:p>
    <w:p w:rsidR="004C4C02" w:rsidRPr="00CA296C" w:rsidRDefault="00357C63"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CAPACITY BUILDING</w:t>
      </w:r>
      <w:r w:rsidR="00784054">
        <w:rPr>
          <w:rFonts w:ascii="Arial" w:hAnsi="Arial" w:cs="Arial"/>
          <w:b/>
          <w:sz w:val="22"/>
          <w:szCs w:val="22"/>
        </w:rPr>
        <w:t xml:space="preserve"> REVIEW PRESENTATION, BRUCE CORBEN</w:t>
      </w:r>
    </w:p>
    <w:p w:rsidR="00784054" w:rsidRPr="00CA296C" w:rsidRDefault="004F60DA" w:rsidP="00784054">
      <w:pP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391572" w:rsidRPr="00CA296C">
        <w:rPr>
          <w:rFonts w:ascii="Arial" w:hAnsi="Arial" w:cs="Arial"/>
          <w:sz w:val="22"/>
          <w:szCs w:val="22"/>
        </w:rPr>
        <w:t>m</w:t>
      </w:r>
      <w:r w:rsidR="0078666A" w:rsidRPr="00CA296C">
        <w:rPr>
          <w:rFonts w:ascii="Arial" w:hAnsi="Arial" w:cs="Arial"/>
          <w:sz w:val="22"/>
          <w:szCs w:val="22"/>
        </w:rPr>
        <w:t>embers</w:t>
      </w:r>
      <w:r w:rsidR="00D33B81" w:rsidRPr="00CA296C">
        <w:rPr>
          <w:rFonts w:ascii="Arial" w:hAnsi="Arial" w:cs="Arial"/>
          <w:sz w:val="22"/>
          <w:szCs w:val="22"/>
        </w:rPr>
        <w:t xml:space="preserve"> </w:t>
      </w:r>
      <w:r w:rsidR="00EA11DA">
        <w:rPr>
          <w:rFonts w:ascii="Arial" w:hAnsi="Arial" w:cs="Arial"/>
          <w:sz w:val="22"/>
          <w:szCs w:val="22"/>
        </w:rPr>
        <w:t>noted</w:t>
      </w:r>
      <w:r w:rsidR="008F622A">
        <w:rPr>
          <w:rFonts w:ascii="Arial" w:hAnsi="Arial" w:cs="Arial"/>
          <w:sz w:val="22"/>
          <w:szCs w:val="22"/>
        </w:rPr>
        <w:t xml:space="preserve"> the presentation by Bruce </w:t>
      </w:r>
      <w:proofErr w:type="spellStart"/>
      <w:r w:rsidR="008F622A">
        <w:rPr>
          <w:rFonts w:ascii="Arial" w:hAnsi="Arial" w:cs="Arial"/>
          <w:sz w:val="22"/>
          <w:szCs w:val="22"/>
        </w:rPr>
        <w:t>Corben</w:t>
      </w:r>
      <w:proofErr w:type="spellEnd"/>
      <w:r w:rsidR="008F622A">
        <w:rPr>
          <w:rFonts w:ascii="Arial" w:hAnsi="Arial" w:cs="Arial"/>
          <w:sz w:val="22"/>
          <w:szCs w:val="22"/>
        </w:rPr>
        <w:t xml:space="preserve"> and discussed the summary and findings of the draft Capacity Building Review and noted that a capacity building action plan and timeline for implementation will be developed.  In addition, road safety governance will be reviewed to determine if it is as strong as it can be.  RSAC discussed whether the health sector should be considered as a member of RSAC.  The development of key performance indicators (KPIs) was also discussed.</w:t>
      </w:r>
    </w:p>
    <w:p w:rsidR="00903C2D" w:rsidRPr="00CA296C" w:rsidRDefault="00903C2D" w:rsidP="00A74DAE">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FB52EC" w:rsidRPr="00CA296C" w:rsidRDefault="001002F3" w:rsidP="00A74DAE">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provide </w:t>
      </w:r>
      <w:r w:rsidR="008F622A">
        <w:rPr>
          <w:rFonts w:ascii="Arial" w:hAnsi="Arial" w:cs="Arial"/>
          <w:sz w:val="22"/>
          <w:szCs w:val="22"/>
        </w:rPr>
        <w:t>findings of the road safety governance review and draft KPIs to RSAC at its March 2020 meeting.</w:t>
      </w:r>
    </w:p>
    <w:p w:rsidR="004C4C02" w:rsidRPr="00CA296C" w:rsidRDefault="00784054"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 xml:space="preserve">GRADUATED LICENSING SYSTEM </w:t>
      </w:r>
      <w:r w:rsidR="007970C6">
        <w:rPr>
          <w:rFonts w:ascii="Arial" w:hAnsi="Arial" w:cs="Arial"/>
          <w:b/>
          <w:sz w:val="22"/>
          <w:szCs w:val="22"/>
        </w:rPr>
        <w:t xml:space="preserve">(GLS) </w:t>
      </w:r>
      <w:r>
        <w:rPr>
          <w:rFonts w:ascii="Arial" w:hAnsi="Arial" w:cs="Arial"/>
          <w:b/>
          <w:sz w:val="22"/>
          <w:szCs w:val="22"/>
        </w:rPr>
        <w:t>PRESENTATION</w:t>
      </w:r>
    </w:p>
    <w:p w:rsidR="00975F3B" w:rsidRPr="00CA296C" w:rsidRDefault="008F622A" w:rsidP="00A74DAE">
      <w:pPr>
        <w:spacing w:before="120" w:after="240" w:line="276" w:lineRule="auto"/>
        <w:jc w:val="both"/>
        <w:rPr>
          <w:rFonts w:ascii="Arial" w:hAnsi="Arial" w:cs="Arial"/>
          <w:sz w:val="22"/>
          <w:szCs w:val="22"/>
        </w:rPr>
      </w:pPr>
      <w:r>
        <w:rPr>
          <w:rFonts w:ascii="Arial" w:hAnsi="Arial" w:cs="Arial"/>
          <w:sz w:val="22"/>
          <w:szCs w:val="22"/>
        </w:rPr>
        <w:t xml:space="preserve">Due to a lack of time the GLS presentation did not proceed.  </w:t>
      </w:r>
      <w:r w:rsidR="007970C6">
        <w:rPr>
          <w:rFonts w:ascii="Arial" w:hAnsi="Arial" w:cs="Arial"/>
          <w:sz w:val="22"/>
          <w:szCs w:val="22"/>
        </w:rPr>
        <w:t>However, RSAC noted the paper provided on the update in regard to additional policy changes approved by Government.  A copy of the presentation will be circulated with the meeting minutes.</w:t>
      </w:r>
    </w:p>
    <w:p w:rsidR="004C5A55" w:rsidRPr="00CA296C" w:rsidRDefault="004C5A55" w:rsidP="00A74DAE">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93311C" w:rsidRPr="00CA296C" w:rsidRDefault="0093311C" w:rsidP="00A74DAE">
      <w:pPr>
        <w:pStyle w:val="ListParagraph"/>
        <w:numPr>
          <w:ilvl w:val="0"/>
          <w:numId w:val="17"/>
        </w:numPr>
        <w:pBdr>
          <w:bottom w:val="single" w:sz="4" w:space="1" w:color="auto"/>
        </w:pBdr>
        <w:spacing w:before="120" w:after="240" w:line="276" w:lineRule="auto"/>
        <w:ind w:left="714" w:hanging="357"/>
        <w:contextualSpacing w:val="0"/>
        <w:rPr>
          <w:rFonts w:ascii="Arial" w:hAnsi="Arial" w:cs="Arial"/>
          <w:sz w:val="22"/>
          <w:szCs w:val="22"/>
        </w:rPr>
      </w:pPr>
      <w:r w:rsidRPr="00CA296C">
        <w:rPr>
          <w:rFonts w:ascii="Arial" w:hAnsi="Arial" w:cs="Arial"/>
          <w:sz w:val="22"/>
          <w:szCs w:val="22"/>
        </w:rPr>
        <w:t xml:space="preserve">State Growth to </w:t>
      </w:r>
      <w:r w:rsidR="007970C6">
        <w:rPr>
          <w:rFonts w:ascii="Arial" w:hAnsi="Arial" w:cs="Arial"/>
          <w:sz w:val="22"/>
          <w:szCs w:val="22"/>
        </w:rPr>
        <w:t>circulate the GLS presentation with the meeting minutes</w:t>
      </w:r>
      <w:r w:rsidR="00A12304" w:rsidRPr="00CA296C">
        <w:rPr>
          <w:rFonts w:ascii="Arial" w:hAnsi="Arial" w:cs="Arial"/>
          <w:sz w:val="22"/>
          <w:szCs w:val="22"/>
        </w:rPr>
        <w:t>.</w:t>
      </w:r>
      <w:r w:rsidRPr="00CA296C">
        <w:rPr>
          <w:rFonts w:ascii="Arial" w:hAnsi="Arial" w:cs="Arial"/>
          <w:sz w:val="22"/>
          <w:szCs w:val="22"/>
        </w:rPr>
        <w:t xml:space="preserve"> </w:t>
      </w:r>
    </w:p>
    <w:p w:rsidR="004C4C02" w:rsidRPr="00CA296C" w:rsidRDefault="00784054"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MINUTES AND ACTIONS OF PREVIOUS MEETINGS</w:t>
      </w:r>
    </w:p>
    <w:p w:rsidR="00784054" w:rsidRPr="00CA296C" w:rsidRDefault="0050045A" w:rsidP="007970C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sidR="007970C6">
        <w:rPr>
          <w:rFonts w:ascii="Arial" w:hAnsi="Arial" w:cs="Arial"/>
          <w:sz w:val="22"/>
          <w:szCs w:val="22"/>
        </w:rPr>
        <w:t>endorsed the minutes and noted the actions from the 20 August 2019 RSAC meeting.</w:t>
      </w:r>
    </w:p>
    <w:p w:rsidR="004C4C02" w:rsidRPr="00CA296C" w:rsidRDefault="00784054"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2020 MEETING DATES</w:t>
      </w:r>
    </w:p>
    <w:p w:rsidR="00784054" w:rsidRDefault="006472EA" w:rsidP="00784054">
      <w:pPr>
        <w:pStyle w:val="ListParagraph"/>
        <w:spacing w:before="120" w:after="240" w:line="276" w:lineRule="auto"/>
        <w:ind w:left="0"/>
        <w:contextualSpacing w:val="0"/>
        <w:jc w:val="both"/>
        <w:rPr>
          <w:rFonts w:ascii="Arial" w:hAnsi="Arial" w:cs="Arial"/>
          <w:sz w:val="22"/>
          <w:szCs w:val="22"/>
        </w:rPr>
      </w:pPr>
      <w:r w:rsidRPr="00CA296C">
        <w:rPr>
          <w:rFonts w:ascii="Arial" w:hAnsi="Arial" w:cs="Arial"/>
          <w:sz w:val="22"/>
          <w:szCs w:val="22"/>
        </w:rPr>
        <w:t xml:space="preserve">RSAC </w:t>
      </w:r>
      <w:r w:rsidR="002B62B6" w:rsidRPr="00CA296C">
        <w:rPr>
          <w:rFonts w:ascii="Arial" w:hAnsi="Arial" w:cs="Arial"/>
          <w:sz w:val="22"/>
          <w:szCs w:val="22"/>
        </w:rPr>
        <w:t>endorsed</w:t>
      </w:r>
      <w:r w:rsidR="00962BD1" w:rsidRPr="00CA296C">
        <w:rPr>
          <w:rFonts w:ascii="Arial" w:hAnsi="Arial" w:cs="Arial"/>
          <w:sz w:val="22"/>
          <w:szCs w:val="22"/>
        </w:rPr>
        <w:t xml:space="preserve"> </w:t>
      </w:r>
      <w:r w:rsidR="007B1DC6">
        <w:rPr>
          <w:rFonts w:ascii="Arial" w:hAnsi="Arial" w:cs="Arial"/>
          <w:sz w:val="22"/>
          <w:szCs w:val="22"/>
        </w:rPr>
        <w:t>the 2020 meeting dates.  The dates are as follows:</w:t>
      </w:r>
    </w:p>
    <w:p w:rsidR="007B1DC6" w:rsidRPr="007B1DC6" w:rsidRDefault="007B1DC6" w:rsidP="007B1DC6">
      <w:pPr>
        <w:tabs>
          <w:tab w:val="left" w:pos="142"/>
          <w:tab w:val="left" w:pos="720"/>
          <w:tab w:val="left" w:pos="2160"/>
          <w:tab w:val="left" w:pos="2880"/>
        </w:tabs>
        <w:spacing w:before="120" w:after="120"/>
        <w:jc w:val="both"/>
        <w:rPr>
          <w:rFonts w:ascii="Arial" w:hAnsi="Arial" w:cs="Arial"/>
          <w:sz w:val="22"/>
          <w:szCs w:val="22"/>
        </w:rPr>
      </w:pPr>
      <w:r w:rsidRPr="007B1DC6">
        <w:rPr>
          <w:rFonts w:ascii="Arial" w:hAnsi="Arial" w:cs="Arial"/>
          <w:sz w:val="22"/>
          <w:szCs w:val="22"/>
        </w:rPr>
        <w:t>9:00am-12:00pm</w:t>
      </w:r>
    </w:p>
    <w:p w:rsidR="007B1DC6" w:rsidRPr="007B1DC6" w:rsidRDefault="007B1DC6" w:rsidP="007B1DC6">
      <w:pPr>
        <w:tabs>
          <w:tab w:val="left" w:pos="142"/>
          <w:tab w:val="left" w:pos="720"/>
          <w:tab w:val="left" w:pos="2160"/>
          <w:tab w:val="left" w:pos="2880"/>
        </w:tabs>
        <w:spacing w:before="120"/>
        <w:contextualSpacing/>
        <w:jc w:val="both"/>
        <w:rPr>
          <w:rFonts w:ascii="Arial" w:hAnsi="Arial" w:cs="Arial"/>
          <w:sz w:val="22"/>
          <w:szCs w:val="22"/>
        </w:rPr>
      </w:pPr>
      <w:r w:rsidRPr="007B1DC6">
        <w:rPr>
          <w:rFonts w:ascii="Arial" w:hAnsi="Arial" w:cs="Arial"/>
          <w:sz w:val="22"/>
          <w:szCs w:val="22"/>
        </w:rPr>
        <w:t>Tuesday, 10 March 2020</w:t>
      </w:r>
    </w:p>
    <w:p w:rsidR="007B1DC6" w:rsidRPr="007B1DC6" w:rsidRDefault="007B1DC6" w:rsidP="007B1DC6">
      <w:pPr>
        <w:tabs>
          <w:tab w:val="left" w:pos="142"/>
          <w:tab w:val="left" w:pos="720"/>
          <w:tab w:val="left" w:pos="2160"/>
          <w:tab w:val="left" w:pos="2880"/>
        </w:tabs>
        <w:spacing w:before="120"/>
        <w:jc w:val="both"/>
        <w:rPr>
          <w:rFonts w:ascii="Arial" w:hAnsi="Arial" w:cs="Arial"/>
          <w:sz w:val="22"/>
          <w:szCs w:val="22"/>
        </w:rPr>
      </w:pPr>
      <w:r w:rsidRPr="007B1DC6">
        <w:rPr>
          <w:rFonts w:ascii="Arial" w:hAnsi="Arial" w:cs="Arial"/>
          <w:sz w:val="22"/>
          <w:szCs w:val="22"/>
        </w:rPr>
        <w:t>Tuesday, 19 May 2020</w:t>
      </w:r>
    </w:p>
    <w:p w:rsidR="007B1DC6" w:rsidRPr="007B1DC6" w:rsidRDefault="007B1DC6" w:rsidP="007B1DC6">
      <w:pPr>
        <w:tabs>
          <w:tab w:val="left" w:pos="142"/>
          <w:tab w:val="left" w:pos="720"/>
          <w:tab w:val="left" w:pos="2160"/>
          <w:tab w:val="left" w:pos="2880"/>
        </w:tabs>
        <w:spacing w:before="120"/>
        <w:jc w:val="both"/>
        <w:rPr>
          <w:rFonts w:ascii="Arial" w:hAnsi="Arial" w:cs="Arial"/>
          <w:sz w:val="22"/>
          <w:szCs w:val="22"/>
        </w:rPr>
      </w:pPr>
      <w:r w:rsidRPr="007B1DC6">
        <w:rPr>
          <w:rFonts w:ascii="Arial" w:hAnsi="Arial" w:cs="Arial"/>
          <w:sz w:val="22"/>
          <w:szCs w:val="22"/>
        </w:rPr>
        <w:t>Tuesday, 18 August 2020</w:t>
      </w:r>
    </w:p>
    <w:p w:rsidR="007B1DC6" w:rsidRPr="007B1DC6" w:rsidRDefault="007B1DC6" w:rsidP="00AB6CA3">
      <w:pPr>
        <w:pBdr>
          <w:bottom w:val="single" w:sz="4" w:space="1" w:color="auto"/>
        </w:pBdr>
        <w:tabs>
          <w:tab w:val="left" w:pos="142"/>
          <w:tab w:val="left" w:pos="720"/>
          <w:tab w:val="left" w:pos="2160"/>
          <w:tab w:val="left" w:pos="2880"/>
        </w:tabs>
        <w:spacing w:before="120" w:after="240"/>
        <w:jc w:val="both"/>
        <w:rPr>
          <w:rFonts w:ascii="Arial" w:hAnsi="Arial" w:cs="Arial"/>
          <w:sz w:val="22"/>
          <w:szCs w:val="22"/>
        </w:rPr>
      </w:pPr>
      <w:r w:rsidRPr="007B1DC6">
        <w:rPr>
          <w:rFonts w:ascii="Arial" w:hAnsi="Arial" w:cs="Arial"/>
          <w:sz w:val="22"/>
          <w:szCs w:val="22"/>
        </w:rPr>
        <w:t>Tuesday, 17 November 2020</w:t>
      </w:r>
    </w:p>
    <w:p w:rsidR="00AB6CA3" w:rsidRPr="00AB6CA3" w:rsidRDefault="00AB6CA3" w:rsidP="00AB6CA3">
      <w:pPr>
        <w:spacing w:before="120" w:after="240" w:line="276" w:lineRule="auto"/>
        <w:jc w:val="both"/>
        <w:rPr>
          <w:rFonts w:ascii="Arial" w:hAnsi="Arial" w:cs="Arial"/>
          <w:b/>
          <w:sz w:val="22"/>
          <w:szCs w:val="22"/>
        </w:rPr>
      </w:pPr>
    </w:p>
    <w:p w:rsidR="004C4C02" w:rsidRPr="00CA296C" w:rsidRDefault="00784054"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A</w:t>
      </w:r>
      <w:r w:rsidR="00D86642">
        <w:rPr>
          <w:rFonts w:ascii="Arial" w:hAnsi="Arial" w:cs="Arial"/>
          <w:b/>
          <w:sz w:val="22"/>
          <w:szCs w:val="22"/>
        </w:rPr>
        <w:t>UTOMATED SPEED ENFORCEMENT PROJECT PROGRESS REPORT</w:t>
      </w:r>
    </w:p>
    <w:p w:rsidR="00560939" w:rsidRPr="00CA296C" w:rsidRDefault="009E7341" w:rsidP="00784054">
      <w:pPr>
        <w:pStyle w:val="ListParagraph"/>
        <w:spacing w:before="120" w:after="240" w:line="276" w:lineRule="auto"/>
        <w:ind w:left="0"/>
        <w:contextualSpacing w:val="0"/>
        <w:jc w:val="both"/>
        <w:rPr>
          <w:rFonts w:ascii="Arial" w:hAnsi="Arial" w:cs="Arial"/>
          <w:sz w:val="22"/>
          <w:szCs w:val="22"/>
        </w:rPr>
      </w:pPr>
      <w:r w:rsidRPr="00CA296C">
        <w:rPr>
          <w:rFonts w:ascii="Arial" w:hAnsi="Arial" w:cs="Arial"/>
          <w:sz w:val="22"/>
          <w:szCs w:val="22"/>
        </w:rPr>
        <w:t xml:space="preserve">RSAC noted </w:t>
      </w:r>
      <w:r w:rsidR="009F46F6">
        <w:rPr>
          <w:rFonts w:ascii="Arial" w:hAnsi="Arial" w:cs="Arial"/>
          <w:sz w:val="22"/>
          <w:szCs w:val="22"/>
        </w:rPr>
        <w:t>that the Automated Speed Enforcement Steering Committee has met three times and that the Centre for Automotive</w:t>
      </w:r>
      <w:r w:rsidR="00AB6CA3">
        <w:rPr>
          <w:rFonts w:ascii="Arial" w:hAnsi="Arial" w:cs="Arial"/>
          <w:sz w:val="22"/>
          <w:szCs w:val="22"/>
        </w:rPr>
        <w:t xml:space="preserve"> Safety Research (</w:t>
      </w:r>
      <w:r w:rsidR="009F46F6">
        <w:rPr>
          <w:rFonts w:ascii="Arial" w:hAnsi="Arial" w:cs="Arial"/>
          <w:sz w:val="22"/>
          <w:szCs w:val="22"/>
        </w:rPr>
        <w:t>CASR</w:t>
      </w:r>
      <w:r w:rsidR="00AB6CA3">
        <w:rPr>
          <w:rFonts w:ascii="Arial" w:hAnsi="Arial" w:cs="Arial"/>
          <w:sz w:val="22"/>
          <w:szCs w:val="22"/>
        </w:rPr>
        <w:t>) is undertaking research, consultation and modelling with a view to providing a report detailing advice and options for automated speed enforcement in Tasmania.  A business case will then be developed and presented to RSAC.</w:t>
      </w:r>
    </w:p>
    <w:p w:rsidR="000D2265" w:rsidRPr="00CA296C" w:rsidRDefault="000D2265" w:rsidP="000D2265">
      <w:pPr>
        <w:spacing w:before="120" w:after="240" w:line="276" w:lineRule="auto"/>
        <w:jc w:val="both"/>
        <w:rPr>
          <w:rFonts w:ascii="Arial" w:hAnsi="Arial" w:cs="Arial"/>
          <w:sz w:val="22"/>
          <w:szCs w:val="22"/>
        </w:rPr>
      </w:pPr>
      <w:r w:rsidRPr="00CA296C">
        <w:rPr>
          <w:rFonts w:ascii="Arial" w:hAnsi="Arial" w:cs="Arial"/>
          <w:b/>
          <w:sz w:val="22"/>
          <w:szCs w:val="22"/>
        </w:rPr>
        <w:t>Actions</w:t>
      </w:r>
    </w:p>
    <w:p w:rsidR="000D2265" w:rsidRPr="00CA296C" w:rsidRDefault="000D2265" w:rsidP="000D2265">
      <w:pPr>
        <w:pStyle w:val="ListParagraph"/>
        <w:numPr>
          <w:ilvl w:val="0"/>
          <w:numId w:val="41"/>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w:t>
      </w:r>
      <w:r w:rsidR="00AB6CA3">
        <w:rPr>
          <w:rFonts w:ascii="Arial" w:hAnsi="Arial" w:cs="Arial"/>
          <w:sz w:val="22"/>
          <w:szCs w:val="22"/>
        </w:rPr>
        <w:t>provide an update to RSAC on the automated speed enforcement business case following receipt and assessment of the final report from CASR.</w:t>
      </w:r>
    </w:p>
    <w:p w:rsidR="004C4C02" w:rsidRPr="00CA296C" w:rsidRDefault="00D86642" w:rsidP="00A74DAE">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TOWARDS ZERO ACTION PLAN 2020-2024</w:t>
      </w:r>
    </w:p>
    <w:p w:rsidR="00DE42C1" w:rsidRDefault="00510182" w:rsidP="00D515BF">
      <w:pP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AC00E8" w:rsidRPr="00CA296C">
        <w:rPr>
          <w:rFonts w:ascii="Arial" w:hAnsi="Arial" w:cs="Arial"/>
          <w:sz w:val="22"/>
          <w:szCs w:val="22"/>
        </w:rPr>
        <w:t>noted th</w:t>
      </w:r>
      <w:r w:rsidR="00A51084" w:rsidRPr="00CA296C">
        <w:rPr>
          <w:rFonts w:ascii="Arial" w:hAnsi="Arial" w:cs="Arial"/>
          <w:sz w:val="22"/>
          <w:szCs w:val="22"/>
        </w:rPr>
        <w:t>e</w:t>
      </w:r>
      <w:r w:rsidR="00AC00E8" w:rsidRPr="00CA296C">
        <w:rPr>
          <w:rFonts w:ascii="Arial" w:hAnsi="Arial" w:cs="Arial"/>
          <w:sz w:val="22"/>
          <w:szCs w:val="22"/>
        </w:rPr>
        <w:t xml:space="preserve"> </w:t>
      </w:r>
      <w:r w:rsidR="003768E7">
        <w:rPr>
          <w:rFonts w:ascii="Arial" w:hAnsi="Arial" w:cs="Arial"/>
          <w:sz w:val="22"/>
          <w:szCs w:val="22"/>
        </w:rPr>
        <w:t>final Towards Zero Action Plan 2020-2024, which has been approved by the Minister and noted by Cabinet.  The Action Plan will be launched by the Minister for Infrastructure and Transport on 10 December 2019.  RSAC was also provided with the Action Plan’s communications and engagement strategy and a draft of the quarterly progress report under the Action Plan.</w:t>
      </w:r>
    </w:p>
    <w:p w:rsidR="003D1C86" w:rsidRPr="00CA296C" w:rsidRDefault="003D1C86" w:rsidP="00D515BF">
      <w:pPr>
        <w:spacing w:before="120" w:after="240" w:line="276" w:lineRule="auto"/>
        <w:jc w:val="both"/>
        <w:rPr>
          <w:rFonts w:ascii="Arial" w:hAnsi="Arial" w:cs="Arial"/>
          <w:sz w:val="22"/>
          <w:szCs w:val="22"/>
        </w:rPr>
      </w:pPr>
      <w:r>
        <w:rPr>
          <w:rFonts w:ascii="Arial" w:hAnsi="Arial" w:cs="Arial"/>
          <w:sz w:val="22"/>
          <w:szCs w:val="22"/>
        </w:rPr>
        <w:t>RSAC noted the addition of a light vehicle strategy and public passenger vehicle compliance and enforcement activities under the Action Plan.  This has been funded at $800 000 per year.</w:t>
      </w:r>
    </w:p>
    <w:p w:rsidR="00D515BF" w:rsidRPr="00CA296C" w:rsidRDefault="00D515BF" w:rsidP="00D515BF">
      <w:pPr>
        <w:spacing w:before="120" w:after="240" w:line="276" w:lineRule="auto"/>
        <w:jc w:val="both"/>
        <w:rPr>
          <w:rFonts w:ascii="Arial" w:hAnsi="Arial" w:cs="Arial"/>
          <w:sz w:val="22"/>
          <w:szCs w:val="22"/>
        </w:rPr>
      </w:pPr>
      <w:r w:rsidRPr="00CA296C">
        <w:rPr>
          <w:rFonts w:ascii="Arial" w:hAnsi="Arial" w:cs="Arial"/>
          <w:b/>
          <w:sz w:val="22"/>
          <w:szCs w:val="22"/>
        </w:rPr>
        <w:t>Actions</w:t>
      </w:r>
    </w:p>
    <w:p w:rsidR="00D515BF" w:rsidRDefault="00D515BF" w:rsidP="00952330">
      <w:pPr>
        <w:pStyle w:val="ListParagraph"/>
        <w:numPr>
          <w:ilvl w:val="0"/>
          <w:numId w:val="41"/>
        </w:numPr>
        <w:pBdr>
          <w:bottom w:val="single" w:sz="4" w:space="1" w:color="auto"/>
        </w:pBdr>
        <w:spacing w:before="120" w:after="12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circulate </w:t>
      </w:r>
      <w:r w:rsidR="003768E7">
        <w:rPr>
          <w:rFonts w:ascii="Arial" w:hAnsi="Arial" w:cs="Arial"/>
          <w:sz w:val="22"/>
          <w:szCs w:val="22"/>
        </w:rPr>
        <w:t>printed copies of the Action Plan to RSAC members</w:t>
      </w:r>
      <w:r w:rsidRPr="00CA296C">
        <w:rPr>
          <w:rFonts w:ascii="Arial" w:hAnsi="Arial" w:cs="Arial"/>
          <w:sz w:val="22"/>
          <w:szCs w:val="22"/>
        </w:rPr>
        <w:t>.</w:t>
      </w:r>
    </w:p>
    <w:p w:rsidR="003768E7" w:rsidRPr="00CA296C" w:rsidRDefault="003768E7" w:rsidP="00D515BF">
      <w:pPr>
        <w:pStyle w:val="ListParagraph"/>
        <w:numPr>
          <w:ilvl w:val="0"/>
          <w:numId w:val="41"/>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State Growth to invite RSAC members to the launch of the Action Plan.</w:t>
      </w:r>
    </w:p>
    <w:p w:rsidR="00331AC9" w:rsidRPr="00CA296C" w:rsidRDefault="00D86642" w:rsidP="00125A58">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CHILD RESTRAINT RETAILERS AND PROMOTION OF PROPER RESTRAINT FITTING</w:t>
      </w:r>
    </w:p>
    <w:p w:rsidR="003768E7" w:rsidRPr="003768E7" w:rsidRDefault="003768E7" w:rsidP="003768E7">
      <w:pPr>
        <w:spacing w:before="60" w:afterLines="60" w:after="144"/>
        <w:rPr>
          <w:rFonts w:ascii="Arial" w:hAnsi="Arial" w:cs="Arial"/>
          <w:sz w:val="22"/>
          <w:szCs w:val="22"/>
        </w:rPr>
      </w:pPr>
      <w:r w:rsidRPr="003768E7">
        <w:rPr>
          <w:rFonts w:ascii="Arial" w:hAnsi="Arial" w:cs="Arial"/>
          <w:sz w:val="22"/>
          <w:szCs w:val="22"/>
        </w:rPr>
        <w:t>RSAC requested info</w:t>
      </w:r>
      <w:r>
        <w:rPr>
          <w:rFonts w:ascii="Arial" w:hAnsi="Arial" w:cs="Arial"/>
          <w:sz w:val="22"/>
          <w:szCs w:val="22"/>
        </w:rPr>
        <w:t xml:space="preserve">rmation </w:t>
      </w:r>
      <w:r w:rsidRPr="003768E7">
        <w:rPr>
          <w:rFonts w:ascii="Arial" w:hAnsi="Arial" w:cs="Arial"/>
          <w:sz w:val="22"/>
          <w:szCs w:val="22"/>
        </w:rPr>
        <w:t>on</w:t>
      </w:r>
      <w:r>
        <w:rPr>
          <w:rFonts w:ascii="Arial" w:hAnsi="Arial" w:cs="Arial"/>
          <w:sz w:val="22"/>
          <w:szCs w:val="22"/>
        </w:rPr>
        <w:t xml:space="preserve"> the</w:t>
      </w:r>
      <w:r w:rsidRPr="003768E7">
        <w:rPr>
          <w:rFonts w:ascii="Arial" w:hAnsi="Arial" w:cs="Arial"/>
          <w:sz w:val="22"/>
          <w:szCs w:val="22"/>
        </w:rPr>
        <w:t xml:space="preserve"> </w:t>
      </w:r>
      <w:r>
        <w:rPr>
          <w:rFonts w:ascii="Arial" w:hAnsi="Arial" w:cs="Arial"/>
          <w:sz w:val="22"/>
          <w:szCs w:val="22"/>
        </w:rPr>
        <w:t xml:space="preserve">accreditation </w:t>
      </w:r>
      <w:r w:rsidRPr="003768E7">
        <w:rPr>
          <w:rFonts w:ascii="Arial" w:hAnsi="Arial" w:cs="Arial"/>
          <w:sz w:val="22"/>
          <w:szCs w:val="22"/>
        </w:rPr>
        <w:t xml:space="preserve">status of </w:t>
      </w:r>
      <w:r>
        <w:rPr>
          <w:rFonts w:ascii="Arial" w:hAnsi="Arial" w:cs="Arial"/>
          <w:sz w:val="22"/>
          <w:szCs w:val="22"/>
        </w:rPr>
        <w:t xml:space="preserve">child restraint </w:t>
      </w:r>
      <w:r w:rsidRPr="003768E7">
        <w:rPr>
          <w:rFonts w:ascii="Arial" w:hAnsi="Arial" w:cs="Arial"/>
          <w:sz w:val="22"/>
          <w:szCs w:val="22"/>
        </w:rPr>
        <w:t xml:space="preserve">retailers </w:t>
      </w:r>
      <w:r>
        <w:rPr>
          <w:rFonts w:ascii="Arial" w:hAnsi="Arial" w:cs="Arial"/>
          <w:sz w:val="22"/>
          <w:szCs w:val="22"/>
        </w:rPr>
        <w:t>at its</w:t>
      </w:r>
      <w:r w:rsidRPr="003768E7">
        <w:rPr>
          <w:rFonts w:ascii="Arial" w:hAnsi="Arial" w:cs="Arial"/>
          <w:sz w:val="22"/>
          <w:szCs w:val="22"/>
        </w:rPr>
        <w:t xml:space="preserve"> August</w:t>
      </w:r>
      <w:r>
        <w:rPr>
          <w:rFonts w:ascii="Arial" w:hAnsi="Arial" w:cs="Arial"/>
          <w:sz w:val="22"/>
          <w:szCs w:val="22"/>
        </w:rPr>
        <w:t xml:space="preserve"> 2019 meeting.</w:t>
      </w:r>
    </w:p>
    <w:p w:rsidR="003768E7" w:rsidRPr="003768E7" w:rsidRDefault="003768E7" w:rsidP="003768E7">
      <w:pPr>
        <w:tabs>
          <w:tab w:val="right" w:pos="8931"/>
        </w:tabs>
        <w:spacing w:before="120" w:after="240" w:line="276" w:lineRule="auto"/>
        <w:jc w:val="both"/>
        <w:rPr>
          <w:rFonts w:ascii="Arial" w:hAnsi="Arial" w:cs="Arial"/>
          <w:sz w:val="22"/>
          <w:szCs w:val="22"/>
        </w:rPr>
      </w:pPr>
      <w:r>
        <w:rPr>
          <w:rFonts w:ascii="Arial" w:hAnsi="Arial" w:cs="Arial"/>
          <w:sz w:val="22"/>
          <w:szCs w:val="22"/>
        </w:rPr>
        <w:t>Advice was provided to RSAC that f</w:t>
      </w:r>
      <w:r w:rsidRPr="003768E7">
        <w:rPr>
          <w:rFonts w:ascii="Arial" w:hAnsi="Arial" w:cs="Arial"/>
          <w:sz w:val="22"/>
          <w:szCs w:val="22"/>
        </w:rPr>
        <w:t>itting service</w:t>
      </w:r>
      <w:r>
        <w:rPr>
          <w:rFonts w:ascii="Arial" w:hAnsi="Arial" w:cs="Arial"/>
          <w:sz w:val="22"/>
          <w:szCs w:val="22"/>
        </w:rPr>
        <w:t>s are</w:t>
      </w:r>
      <w:r w:rsidRPr="003768E7">
        <w:rPr>
          <w:rFonts w:ascii="Arial" w:hAnsi="Arial" w:cs="Arial"/>
          <w:sz w:val="22"/>
          <w:szCs w:val="22"/>
        </w:rPr>
        <w:t xml:space="preserve"> not regulated, </w:t>
      </w:r>
      <w:r>
        <w:rPr>
          <w:rFonts w:ascii="Arial" w:hAnsi="Arial" w:cs="Arial"/>
          <w:sz w:val="22"/>
          <w:szCs w:val="22"/>
        </w:rPr>
        <w:t xml:space="preserve">and that retailers </w:t>
      </w:r>
      <w:r w:rsidRPr="003768E7">
        <w:rPr>
          <w:rFonts w:ascii="Arial" w:hAnsi="Arial" w:cs="Arial"/>
          <w:sz w:val="22"/>
          <w:szCs w:val="22"/>
        </w:rPr>
        <w:t xml:space="preserve">can </w:t>
      </w:r>
      <w:r>
        <w:rPr>
          <w:rFonts w:ascii="Arial" w:hAnsi="Arial" w:cs="Arial"/>
          <w:sz w:val="22"/>
          <w:szCs w:val="22"/>
        </w:rPr>
        <w:t xml:space="preserve">currently </w:t>
      </w:r>
      <w:r w:rsidRPr="003768E7">
        <w:rPr>
          <w:rFonts w:ascii="Arial" w:hAnsi="Arial" w:cs="Arial"/>
          <w:sz w:val="22"/>
          <w:szCs w:val="22"/>
        </w:rPr>
        <w:t>charge for fitting without formal training</w:t>
      </w:r>
      <w:r>
        <w:rPr>
          <w:rFonts w:ascii="Arial" w:hAnsi="Arial" w:cs="Arial"/>
          <w:sz w:val="22"/>
          <w:szCs w:val="22"/>
        </w:rPr>
        <w:t>.  However, there are two</w:t>
      </w:r>
      <w:r w:rsidRPr="003768E7">
        <w:rPr>
          <w:rFonts w:ascii="Arial" w:hAnsi="Arial" w:cs="Arial"/>
          <w:sz w:val="22"/>
          <w:szCs w:val="22"/>
        </w:rPr>
        <w:t xml:space="preserve"> recognised training options for those who want to promote ‘accredited’ services</w:t>
      </w:r>
      <w:r>
        <w:rPr>
          <w:rFonts w:ascii="Arial" w:hAnsi="Arial" w:cs="Arial"/>
          <w:sz w:val="22"/>
          <w:szCs w:val="22"/>
        </w:rPr>
        <w:t xml:space="preserve">. </w:t>
      </w:r>
    </w:p>
    <w:p w:rsidR="003768E7" w:rsidRPr="003768E7" w:rsidRDefault="003768E7" w:rsidP="003768E7">
      <w:pPr>
        <w:spacing w:before="60" w:afterLines="60" w:after="144"/>
        <w:jc w:val="both"/>
        <w:rPr>
          <w:rFonts w:ascii="Arial" w:hAnsi="Arial" w:cs="Arial"/>
          <w:sz w:val="22"/>
          <w:szCs w:val="22"/>
        </w:rPr>
      </w:pPr>
      <w:r>
        <w:rPr>
          <w:rFonts w:ascii="Arial" w:hAnsi="Arial" w:cs="Arial"/>
          <w:sz w:val="22"/>
          <w:szCs w:val="22"/>
        </w:rPr>
        <w:t xml:space="preserve">Nationally, </w:t>
      </w:r>
      <w:proofErr w:type="spellStart"/>
      <w:r w:rsidRPr="003768E7">
        <w:rPr>
          <w:rFonts w:ascii="Arial" w:hAnsi="Arial" w:cs="Arial"/>
          <w:sz w:val="22"/>
          <w:szCs w:val="22"/>
        </w:rPr>
        <w:t>Kidsafe</w:t>
      </w:r>
      <w:proofErr w:type="spellEnd"/>
      <w:r w:rsidRPr="003768E7">
        <w:rPr>
          <w:rFonts w:ascii="Arial" w:hAnsi="Arial" w:cs="Arial"/>
          <w:sz w:val="22"/>
          <w:szCs w:val="22"/>
        </w:rPr>
        <w:t xml:space="preserve"> </w:t>
      </w:r>
      <w:r>
        <w:rPr>
          <w:rFonts w:ascii="Arial" w:hAnsi="Arial" w:cs="Arial"/>
          <w:sz w:val="22"/>
          <w:szCs w:val="22"/>
        </w:rPr>
        <w:t xml:space="preserve">is currently </w:t>
      </w:r>
      <w:r w:rsidRPr="003768E7">
        <w:rPr>
          <w:rFonts w:ascii="Arial" w:hAnsi="Arial" w:cs="Arial"/>
          <w:sz w:val="22"/>
          <w:szCs w:val="22"/>
        </w:rPr>
        <w:t xml:space="preserve">undertaking a national project to develop guidelines and standards, </w:t>
      </w:r>
      <w:r>
        <w:rPr>
          <w:rFonts w:ascii="Arial" w:hAnsi="Arial" w:cs="Arial"/>
          <w:sz w:val="22"/>
          <w:szCs w:val="22"/>
        </w:rPr>
        <w:t>and until this work is complete,</w:t>
      </w:r>
      <w:r w:rsidRPr="003768E7">
        <w:rPr>
          <w:rFonts w:ascii="Arial" w:hAnsi="Arial" w:cs="Arial"/>
          <w:sz w:val="22"/>
          <w:szCs w:val="22"/>
        </w:rPr>
        <w:t xml:space="preserve"> </w:t>
      </w:r>
      <w:proofErr w:type="spellStart"/>
      <w:r w:rsidRPr="003768E7">
        <w:rPr>
          <w:rFonts w:ascii="Arial" w:hAnsi="Arial" w:cs="Arial"/>
          <w:sz w:val="22"/>
          <w:szCs w:val="22"/>
        </w:rPr>
        <w:t>Kidsafe</w:t>
      </w:r>
      <w:proofErr w:type="spellEnd"/>
      <w:r w:rsidRPr="003768E7">
        <w:rPr>
          <w:rFonts w:ascii="Arial" w:hAnsi="Arial" w:cs="Arial"/>
          <w:sz w:val="22"/>
          <w:szCs w:val="22"/>
        </w:rPr>
        <w:t xml:space="preserve"> </w:t>
      </w:r>
      <w:r>
        <w:rPr>
          <w:rFonts w:ascii="Arial" w:hAnsi="Arial" w:cs="Arial"/>
          <w:sz w:val="22"/>
          <w:szCs w:val="22"/>
        </w:rPr>
        <w:t>do not</w:t>
      </w:r>
      <w:r w:rsidRPr="003768E7">
        <w:rPr>
          <w:rFonts w:ascii="Arial" w:hAnsi="Arial" w:cs="Arial"/>
          <w:sz w:val="22"/>
          <w:szCs w:val="22"/>
        </w:rPr>
        <w:t xml:space="preserve"> support branding of </w:t>
      </w:r>
      <w:proofErr w:type="spellStart"/>
      <w:r w:rsidRPr="003768E7">
        <w:rPr>
          <w:rFonts w:ascii="Arial" w:hAnsi="Arial" w:cs="Arial"/>
          <w:sz w:val="22"/>
          <w:szCs w:val="22"/>
        </w:rPr>
        <w:t>Kidsafe</w:t>
      </w:r>
      <w:proofErr w:type="spellEnd"/>
      <w:r w:rsidRPr="003768E7">
        <w:rPr>
          <w:rFonts w:ascii="Arial" w:hAnsi="Arial" w:cs="Arial"/>
          <w:sz w:val="22"/>
          <w:szCs w:val="22"/>
        </w:rPr>
        <w:t xml:space="preserve"> approved</w:t>
      </w:r>
      <w:r>
        <w:rPr>
          <w:rFonts w:ascii="Arial" w:hAnsi="Arial" w:cs="Arial"/>
          <w:sz w:val="22"/>
          <w:szCs w:val="22"/>
        </w:rPr>
        <w:t xml:space="preserve"> retailers.</w:t>
      </w:r>
    </w:p>
    <w:p w:rsidR="003768E7" w:rsidRDefault="003768E7" w:rsidP="00A226A9">
      <w:pPr>
        <w:spacing w:before="60" w:afterLines="60" w:after="144"/>
        <w:jc w:val="both"/>
        <w:rPr>
          <w:rFonts w:ascii="Arial" w:hAnsi="Arial" w:cs="Arial"/>
          <w:sz w:val="22"/>
          <w:szCs w:val="22"/>
        </w:rPr>
      </w:pPr>
      <w:r>
        <w:rPr>
          <w:rFonts w:ascii="Arial" w:hAnsi="Arial" w:cs="Arial"/>
          <w:sz w:val="22"/>
          <w:szCs w:val="22"/>
        </w:rPr>
        <w:t>A ‘Keep your child s</w:t>
      </w:r>
      <w:r w:rsidRPr="003768E7">
        <w:rPr>
          <w:rFonts w:ascii="Arial" w:hAnsi="Arial" w:cs="Arial"/>
          <w:sz w:val="22"/>
          <w:szCs w:val="22"/>
        </w:rPr>
        <w:t>afe in the car</w:t>
      </w:r>
      <w:r>
        <w:rPr>
          <w:rFonts w:ascii="Arial" w:hAnsi="Arial" w:cs="Arial"/>
          <w:sz w:val="22"/>
          <w:szCs w:val="22"/>
        </w:rPr>
        <w:t>’</w:t>
      </w:r>
      <w:r w:rsidRPr="003768E7">
        <w:rPr>
          <w:rFonts w:ascii="Arial" w:hAnsi="Arial" w:cs="Arial"/>
          <w:sz w:val="22"/>
          <w:szCs w:val="22"/>
        </w:rPr>
        <w:t xml:space="preserve"> b</w:t>
      </w:r>
      <w:r>
        <w:rPr>
          <w:rFonts w:ascii="Arial" w:hAnsi="Arial" w:cs="Arial"/>
          <w:sz w:val="22"/>
          <w:szCs w:val="22"/>
        </w:rPr>
        <w:t>ooklet is</w:t>
      </w:r>
      <w:r w:rsidRPr="003768E7">
        <w:rPr>
          <w:rFonts w:ascii="Arial" w:hAnsi="Arial" w:cs="Arial"/>
          <w:sz w:val="22"/>
          <w:szCs w:val="22"/>
        </w:rPr>
        <w:t xml:space="preserve"> being redeveloped by State Growth, to distribute through community and child and family centres</w:t>
      </w:r>
      <w:r>
        <w:rPr>
          <w:rFonts w:ascii="Arial" w:hAnsi="Arial" w:cs="Arial"/>
          <w:sz w:val="22"/>
          <w:szCs w:val="22"/>
        </w:rPr>
        <w:t xml:space="preserve">.  It will also be available on the website.  </w:t>
      </w:r>
      <w:r w:rsidRPr="003768E7">
        <w:rPr>
          <w:rFonts w:ascii="Arial" w:hAnsi="Arial" w:cs="Arial"/>
          <w:sz w:val="22"/>
          <w:szCs w:val="22"/>
        </w:rPr>
        <w:t>State Growth will liaise with TACC to discuss role in booklet distribution</w:t>
      </w:r>
      <w:r>
        <w:rPr>
          <w:rFonts w:ascii="Arial" w:hAnsi="Arial" w:cs="Arial"/>
          <w:sz w:val="22"/>
          <w:szCs w:val="22"/>
        </w:rPr>
        <w:t>.</w:t>
      </w:r>
    </w:p>
    <w:p w:rsidR="00A226A9" w:rsidRDefault="00A226A9" w:rsidP="00A226A9">
      <w:pPr>
        <w:spacing w:before="60" w:afterLines="60" w:after="144"/>
        <w:jc w:val="both"/>
        <w:rPr>
          <w:rFonts w:ascii="Arial" w:hAnsi="Arial" w:cs="Arial"/>
          <w:sz w:val="22"/>
          <w:szCs w:val="22"/>
        </w:rPr>
      </w:pPr>
    </w:p>
    <w:p w:rsidR="00C61190" w:rsidRPr="00CA296C" w:rsidRDefault="00D86642"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lastRenderedPageBreak/>
        <w:t>LAKE LEAKE MOTORCYCLE SAFETY AUDIT PRESENTATION AT ACRS CONFERENCE</w:t>
      </w:r>
    </w:p>
    <w:p w:rsidR="00244525" w:rsidRDefault="00303391" w:rsidP="003D1C86">
      <w:pPr>
        <w:pBdr>
          <w:bottom w:val="single" w:sz="4" w:space="1" w:color="auto"/>
        </w:pBdr>
        <w:tabs>
          <w:tab w:val="right" w:pos="8931"/>
        </w:tabs>
        <w:spacing w:before="120" w:after="240" w:line="276" w:lineRule="auto"/>
        <w:rPr>
          <w:rFonts w:ascii="Arial" w:hAnsi="Arial" w:cs="Arial"/>
          <w:sz w:val="22"/>
          <w:szCs w:val="22"/>
        </w:rPr>
      </w:pPr>
      <w:r w:rsidRPr="00CA296C">
        <w:rPr>
          <w:rFonts w:ascii="Arial" w:hAnsi="Arial" w:cs="Arial"/>
          <w:sz w:val="22"/>
          <w:szCs w:val="22"/>
        </w:rPr>
        <w:t xml:space="preserve">RSAC noted </w:t>
      </w:r>
      <w:r w:rsidR="005E4531">
        <w:rPr>
          <w:rFonts w:ascii="Arial" w:hAnsi="Arial" w:cs="Arial"/>
          <w:sz w:val="22"/>
          <w:szCs w:val="22"/>
        </w:rPr>
        <w:t xml:space="preserve">that summary findings from the Lake </w:t>
      </w:r>
      <w:proofErr w:type="spellStart"/>
      <w:r w:rsidR="005E4531">
        <w:rPr>
          <w:rFonts w:ascii="Arial" w:hAnsi="Arial" w:cs="Arial"/>
          <w:sz w:val="22"/>
          <w:szCs w:val="22"/>
        </w:rPr>
        <w:t>Leake</w:t>
      </w:r>
      <w:proofErr w:type="spellEnd"/>
      <w:r w:rsidR="005E4531">
        <w:rPr>
          <w:rFonts w:ascii="Arial" w:hAnsi="Arial" w:cs="Arial"/>
          <w:sz w:val="22"/>
          <w:szCs w:val="22"/>
        </w:rPr>
        <w:t xml:space="preserve"> Road motorcycle safe system audit was recently presented at the ACRS Conference.</w:t>
      </w:r>
    </w:p>
    <w:p w:rsidR="00174268" w:rsidRPr="00CA296C" w:rsidRDefault="00174268"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CHAIR’S REPORT</w:t>
      </w:r>
    </w:p>
    <w:p w:rsidR="00174268" w:rsidRDefault="00A74DAE" w:rsidP="003D1C86">
      <w:pPr>
        <w:pStyle w:val="ListParagraph"/>
        <w:spacing w:before="120" w:after="240" w:line="276" w:lineRule="auto"/>
        <w:ind w:left="0"/>
        <w:contextualSpacing w:val="0"/>
        <w:rPr>
          <w:rFonts w:ascii="Arial" w:hAnsi="Arial" w:cs="Arial"/>
          <w:sz w:val="22"/>
          <w:szCs w:val="22"/>
        </w:rPr>
      </w:pPr>
      <w:r w:rsidRPr="00CA296C">
        <w:rPr>
          <w:rFonts w:ascii="Arial" w:hAnsi="Arial" w:cs="Arial"/>
          <w:sz w:val="22"/>
          <w:szCs w:val="22"/>
        </w:rPr>
        <w:t xml:space="preserve">RSAC noted the Chair’s report, including Ministerial approvals since </w:t>
      </w:r>
      <w:r w:rsidR="003D1C86">
        <w:rPr>
          <w:rFonts w:ascii="Arial" w:hAnsi="Arial" w:cs="Arial"/>
          <w:sz w:val="22"/>
          <w:szCs w:val="22"/>
        </w:rPr>
        <w:t>August</w:t>
      </w:r>
      <w:r w:rsidR="00D82018" w:rsidRPr="00CA296C">
        <w:rPr>
          <w:rFonts w:ascii="Arial" w:hAnsi="Arial" w:cs="Arial"/>
          <w:sz w:val="22"/>
          <w:szCs w:val="22"/>
        </w:rPr>
        <w:t xml:space="preserve"> 2019</w:t>
      </w:r>
      <w:r w:rsidRPr="00CA296C">
        <w:rPr>
          <w:rFonts w:ascii="Arial" w:hAnsi="Arial" w:cs="Arial"/>
          <w:sz w:val="22"/>
          <w:szCs w:val="22"/>
        </w:rPr>
        <w:t xml:space="preserve">, media coverage and events attended by the Chair.  </w:t>
      </w:r>
    </w:p>
    <w:p w:rsidR="003D1C86" w:rsidRPr="00CA296C" w:rsidRDefault="003D1C86" w:rsidP="003D1C86">
      <w:pPr>
        <w:spacing w:before="120" w:after="240" w:line="276" w:lineRule="auto"/>
        <w:jc w:val="both"/>
        <w:rPr>
          <w:rFonts w:ascii="Arial" w:hAnsi="Arial" w:cs="Arial"/>
          <w:sz w:val="22"/>
          <w:szCs w:val="22"/>
        </w:rPr>
      </w:pPr>
      <w:r w:rsidRPr="00CA296C">
        <w:rPr>
          <w:rFonts w:ascii="Arial" w:hAnsi="Arial" w:cs="Arial"/>
          <w:b/>
          <w:sz w:val="22"/>
          <w:szCs w:val="22"/>
        </w:rPr>
        <w:t>Actions</w:t>
      </w:r>
    </w:p>
    <w:p w:rsidR="003D1C86" w:rsidRDefault="003D1C86" w:rsidP="003D1C86">
      <w:pPr>
        <w:pStyle w:val="ListParagraph"/>
        <w:numPr>
          <w:ilvl w:val="0"/>
          <w:numId w:val="41"/>
        </w:numPr>
        <w:pBdr>
          <w:bottom w:val="single" w:sz="4" w:space="1" w:color="auto"/>
        </w:pBdr>
        <w:spacing w:before="120" w:after="240" w:line="276" w:lineRule="auto"/>
        <w:ind w:left="714" w:hanging="357"/>
        <w:contextualSpacing w:val="0"/>
        <w:jc w:val="both"/>
        <w:rPr>
          <w:rFonts w:ascii="Arial" w:hAnsi="Arial" w:cs="Arial"/>
          <w:sz w:val="22"/>
          <w:szCs w:val="22"/>
        </w:rPr>
      </w:pPr>
      <w:r w:rsidRPr="00CA296C">
        <w:rPr>
          <w:rFonts w:ascii="Arial" w:hAnsi="Arial" w:cs="Arial"/>
          <w:sz w:val="22"/>
          <w:szCs w:val="22"/>
        </w:rPr>
        <w:t xml:space="preserve">State Growth to circulate </w:t>
      </w:r>
      <w:r>
        <w:rPr>
          <w:rFonts w:ascii="Arial" w:hAnsi="Arial" w:cs="Arial"/>
          <w:sz w:val="22"/>
          <w:szCs w:val="22"/>
        </w:rPr>
        <w:t>Burnie City Council motion response to members.</w:t>
      </w:r>
    </w:p>
    <w:p w:rsidR="00174268" w:rsidRPr="00CA296C" w:rsidRDefault="00694B34"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ROAD SAFETY EVENT CALENDAR</w:t>
      </w:r>
    </w:p>
    <w:p w:rsidR="00282163" w:rsidRPr="00CA296C" w:rsidRDefault="00282163" w:rsidP="00282163">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road safety event calendar as at </w:t>
      </w:r>
      <w:r w:rsidR="003D1C86">
        <w:rPr>
          <w:rFonts w:ascii="Arial" w:hAnsi="Arial" w:cs="Arial"/>
          <w:sz w:val="22"/>
          <w:szCs w:val="22"/>
        </w:rPr>
        <w:t>19 November 2019</w:t>
      </w:r>
      <w:r w:rsidRPr="00CA296C">
        <w:rPr>
          <w:rFonts w:ascii="Arial" w:hAnsi="Arial" w:cs="Arial"/>
          <w:sz w:val="22"/>
          <w:szCs w:val="22"/>
        </w:rPr>
        <w:t>.</w:t>
      </w:r>
    </w:p>
    <w:p w:rsidR="007B5AAA" w:rsidRPr="00CA296C" w:rsidRDefault="00C94B9B" w:rsidP="00A74DAE">
      <w:pPr>
        <w:pStyle w:val="ListParagraph"/>
        <w:numPr>
          <w:ilvl w:val="0"/>
          <w:numId w:val="1"/>
        </w:numPr>
        <w:spacing w:before="120" w:after="240" w:line="276" w:lineRule="auto"/>
        <w:ind w:left="357" w:hanging="357"/>
        <w:contextualSpacing w:val="0"/>
        <w:jc w:val="both"/>
        <w:rPr>
          <w:rFonts w:ascii="Arial" w:hAnsi="Arial" w:cs="Arial"/>
          <w:b/>
          <w:sz w:val="22"/>
          <w:szCs w:val="22"/>
        </w:rPr>
      </w:pPr>
      <w:r w:rsidRPr="00CA296C">
        <w:rPr>
          <w:rFonts w:ascii="Arial" w:hAnsi="Arial" w:cs="Arial"/>
          <w:b/>
          <w:sz w:val="22"/>
          <w:szCs w:val="22"/>
        </w:rPr>
        <w:t>CORRESPONDENCE BY EXCEPTION</w:t>
      </w:r>
    </w:p>
    <w:p w:rsidR="00BF7AF1" w:rsidRPr="00CA296C" w:rsidRDefault="00F03FBB" w:rsidP="00A74DAE">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616ECD" w:rsidRPr="00CA296C">
        <w:rPr>
          <w:rFonts w:ascii="Arial" w:hAnsi="Arial" w:cs="Arial"/>
          <w:sz w:val="22"/>
          <w:szCs w:val="22"/>
        </w:rPr>
        <w:t>noted</w:t>
      </w:r>
      <w:r w:rsidR="0001022D" w:rsidRPr="00CA296C">
        <w:rPr>
          <w:rFonts w:ascii="Arial" w:hAnsi="Arial" w:cs="Arial"/>
          <w:sz w:val="22"/>
          <w:szCs w:val="22"/>
        </w:rPr>
        <w:t xml:space="preserve"> </w:t>
      </w:r>
      <w:r w:rsidR="00303391" w:rsidRPr="00CA296C">
        <w:rPr>
          <w:rFonts w:ascii="Arial" w:hAnsi="Arial" w:cs="Arial"/>
          <w:sz w:val="22"/>
          <w:szCs w:val="22"/>
        </w:rPr>
        <w:t>correspondence for the last quarter.</w:t>
      </w:r>
    </w:p>
    <w:p w:rsidR="00E7377B" w:rsidRPr="00CA296C" w:rsidRDefault="00B906A5"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TOWARDS ZERO QUARTERLY PROGRESS REPORT</w:t>
      </w:r>
      <w:r w:rsidR="00174268" w:rsidRPr="00CA296C">
        <w:rPr>
          <w:rFonts w:ascii="Arial" w:hAnsi="Arial" w:cs="Arial"/>
          <w:b/>
          <w:sz w:val="22"/>
          <w:szCs w:val="22"/>
        </w:rPr>
        <w:t xml:space="preserve"> TO 3</w:t>
      </w:r>
      <w:r w:rsidR="00694B34" w:rsidRPr="00CA296C">
        <w:rPr>
          <w:rFonts w:ascii="Arial" w:hAnsi="Arial" w:cs="Arial"/>
          <w:b/>
          <w:sz w:val="22"/>
          <w:szCs w:val="22"/>
        </w:rPr>
        <w:t xml:space="preserve">O </w:t>
      </w:r>
      <w:r w:rsidR="00D86642">
        <w:rPr>
          <w:rFonts w:ascii="Arial" w:hAnsi="Arial" w:cs="Arial"/>
          <w:b/>
          <w:sz w:val="22"/>
          <w:szCs w:val="22"/>
        </w:rPr>
        <w:t>SEPTEMBER</w:t>
      </w:r>
      <w:r w:rsidR="00174268" w:rsidRPr="00CA296C">
        <w:rPr>
          <w:rFonts w:ascii="Arial" w:hAnsi="Arial" w:cs="Arial"/>
          <w:b/>
          <w:sz w:val="22"/>
          <w:szCs w:val="22"/>
        </w:rPr>
        <w:t xml:space="preserve"> 2019</w:t>
      </w:r>
    </w:p>
    <w:p w:rsidR="00E75F90" w:rsidRPr="00CA296C" w:rsidRDefault="00387EC9" w:rsidP="00A74DAE">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w:t>
      </w:r>
      <w:r w:rsidR="0026347A" w:rsidRPr="00CA296C">
        <w:rPr>
          <w:rFonts w:ascii="Arial" w:hAnsi="Arial" w:cs="Arial"/>
          <w:sz w:val="22"/>
          <w:szCs w:val="22"/>
        </w:rPr>
        <w:t xml:space="preserve">Quarterly </w:t>
      </w:r>
      <w:r w:rsidRPr="00CA296C">
        <w:rPr>
          <w:rFonts w:ascii="Arial" w:hAnsi="Arial" w:cs="Arial"/>
          <w:sz w:val="22"/>
          <w:szCs w:val="22"/>
        </w:rPr>
        <w:t xml:space="preserve">Progress Report to </w:t>
      </w:r>
      <w:r w:rsidR="00125A58" w:rsidRPr="00CA296C">
        <w:rPr>
          <w:rFonts w:ascii="Arial" w:hAnsi="Arial" w:cs="Arial"/>
          <w:sz w:val="22"/>
          <w:szCs w:val="22"/>
        </w:rPr>
        <w:t xml:space="preserve">30 </w:t>
      </w:r>
      <w:r w:rsidR="003D1C86">
        <w:rPr>
          <w:rFonts w:ascii="Arial" w:hAnsi="Arial" w:cs="Arial"/>
          <w:sz w:val="22"/>
          <w:szCs w:val="22"/>
        </w:rPr>
        <w:t>September</w:t>
      </w:r>
      <w:r w:rsidR="00174268" w:rsidRPr="00CA296C">
        <w:rPr>
          <w:rFonts w:ascii="Arial" w:hAnsi="Arial" w:cs="Arial"/>
          <w:sz w:val="22"/>
          <w:szCs w:val="22"/>
        </w:rPr>
        <w:t xml:space="preserve"> 2019</w:t>
      </w:r>
      <w:r w:rsidRPr="00CA296C">
        <w:rPr>
          <w:rFonts w:ascii="Arial" w:hAnsi="Arial" w:cs="Arial"/>
          <w:sz w:val="22"/>
          <w:szCs w:val="22"/>
        </w:rPr>
        <w:t>, under the</w:t>
      </w:r>
      <w:r w:rsidR="0026347A" w:rsidRPr="00CA296C">
        <w:rPr>
          <w:rFonts w:ascii="Arial" w:hAnsi="Arial" w:cs="Arial"/>
          <w:sz w:val="22"/>
          <w:szCs w:val="22"/>
        </w:rPr>
        <w:t xml:space="preserve"> Towards</w:t>
      </w:r>
      <w:r w:rsidR="0026347A" w:rsidRPr="00CA296C">
        <w:rPr>
          <w:rFonts w:ascii="Arial" w:hAnsi="Arial" w:cs="Arial"/>
          <w:i/>
          <w:sz w:val="22"/>
          <w:szCs w:val="22"/>
        </w:rPr>
        <w:t xml:space="preserve"> Zero -</w:t>
      </w:r>
      <w:r w:rsidRPr="00CA296C">
        <w:rPr>
          <w:rFonts w:ascii="Arial" w:hAnsi="Arial" w:cs="Arial"/>
          <w:i/>
          <w:sz w:val="22"/>
          <w:szCs w:val="22"/>
        </w:rPr>
        <w:t xml:space="preserve"> Ta</w:t>
      </w:r>
      <w:r w:rsidR="0026347A" w:rsidRPr="00CA296C">
        <w:rPr>
          <w:rFonts w:ascii="Arial" w:hAnsi="Arial" w:cs="Arial"/>
          <w:i/>
          <w:sz w:val="22"/>
          <w:szCs w:val="22"/>
        </w:rPr>
        <w:t>smanian Road Safety Strategy 2017-202</w:t>
      </w:r>
      <w:r w:rsidRPr="00CA296C">
        <w:rPr>
          <w:rFonts w:ascii="Arial" w:hAnsi="Arial" w:cs="Arial"/>
          <w:i/>
          <w:sz w:val="22"/>
          <w:szCs w:val="22"/>
        </w:rPr>
        <w:t>6</w:t>
      </w:r>
      <w:r w:rsidR="00E7377B" w:rsidRPr="00CA296C">
        <w:rPr>
          <w:rFonts w:ascii="Arial" w:hAnsi="Arial" w:cs="Arial"/>
          <w:sz w:val="22"/>
          <w:szCs w:val="22"/>
        </w:rPr>
        <w:t>.</w:t>
      </w:r>
      <w:r w:rsidR="00236F62" w:rsidRPr="00CA296C">
        <w:rPr>
          <w:rFonts w:ascii="Arial" w:hAnsi="Arial" w:cs="Arial"/>
          <w:sz w:val="22"/>
          <w:szCs w:val="22"/>
        </w:rPr>
        <w:t xml:space="preserve">  </w:t>
      </w:r>
    </w:p>
    <w:p w:rsidR="00750079" w:rsidRPr="00CA296C" w:rsidRDefault="00750079" w:rsidP="00A74DAE">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PROGRESS REPORT: EDUCATION AND ENFORCEMENT SUB COMMITTEE</w:t>
      </w:r>
      <w:r w:rsidR="00AF26EB" w:rsidRPr="00CA296C">
        <w:rPr>
          <w:rFonts w:ascii="Arial" w:hAnsi="Arial" w:cs="Arial"/>
          <w:b/>
          <w:sz w:val="22"/>
          <w:szCs w:val="22"/>
        </w:rPr>
        <w:t xml:space="preserve"> (EESC)</w:t>
      </w:r>
    </w:p>
    <w:p w:rsidR="00282163" w:rsidRPr="00CA296C" w:rsidRDefault="00FB3616" w:rsidP="00282163">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RSAC noted the Education and Enforcement Su</w:t>
      </w:r>
      <w:r w:rsidR="000F5113" w:rsidRPr="00CA296C">
        <w:rPr>
          <w:rFonts w:ascii="Arial" w:hAnsi="Arial" w:cs="Arial"/>
          <w:sz w:val="22"/>
          <w:szCs w:val="22"/>
        </w:rPr>
        <w:t>b Committee’s progress report</w:t>
      </w:r>
      <w:r w:rsidR="008F56CD" w:rsidRPr="00CA296C">
        <w:rPr>
          <w:rFonts w:ascii="Arial" w:hAnsi="Arial" w:cs="Arial"/>
          <w:sz w:val="22"/>
          <w:szCs w:val="22"/>
        </w:rPr>
        <w:t>.</w:t>
      </w:r>
    </w:p>
    <w:p w:rsidR="000F5113" w:rsidRDefault="00C94B9B" w:rsidP="00282163">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OTHER BUSINESS</w:t>
      </w:r>
    </w:p>
    <w:p w:rsidR="003D1C86" w:rsidRPr="003D1C86" w:rsidRDefault="003D1C86" w:rsidP="003D1C86">
      <w:pPr>
        <w:spacing w:before="120" w:after="240" w:line="276" w:lineRule="auto"/>
        <w:jc w:val="both"/>
        <w:rPr>
          <w:rFonts w:ascii="Arial" w:hAnsi="Arial" w:cs="Arial"/>
          <w:sz w:val="22"/>
          <w:szCs w:val="22"/>
        </w:rPr>
      </w:pPr>
      <w:r>
        <w:rPr>
          <w:rFonts w:ascii="Arial" w:hAnsi="Arial" w:cs="Arial"/>
          <w:sz w:val="22"/>
          <w:szCs w:val="22"/>
        </w:rPr>
        <w:t>No other business was raised.</w:t>
      </w:r>
    </w:p>
    <w:sectPr w:rsidR="003D1C86" w:rsidRPr="003D1C86"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8F" w:rsidRDefault="00B8168F" w:rsidP="00C22605">
      <w:r>
        <w:separator/>
      </w:r>
    </w:p>
  </w:endnote>
  <w:endnote w:type="continuationSeparator" w:id="0">
    <w:p w:rsidR="00B8168F" w:rsidRDefault="00B8168F"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181558">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181558">
              <w:rPr>
                <w:b/>
                <w:noProof/>
              </w:rPr>
              <w:t>4</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8F" w:rsidRDefault="00B8168F" w:rsidP="00C22605">
      <w:r>
        <w:separator/>
      </w:r>
    </w:p>
  </w:footnote>
  <w:footnote w:type="continuationSeparator" w:id="0">
    <w:p w:rsidR="00B8168F" w:rsidRDefault="00B8168F"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435E0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8419D"/>
    <w:multiLevelType w:val="hybridMultilevel"/>
    <w:tmpl w:val="D6DC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464D1"/>
    <w:multiLevelType w:val="hybridMultilevel"/>
    <w:tmpl w:val="F0E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05698"/>
    <w:multiLevelType w:val="hybridMultilevel"/>
    <w:tmpl w:val="7C0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875159"/>
    <w:multiLevelType w:val="hybridMultilevel"/>
    <w:tmpl w:val="2AA66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1301D3"/>
    <w:multiLevelType w:val="hybridMultilevel"/>
    <w:tmpl w:val="7530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8D4812"/>
    <w:multiLevelType w:val="hybridMultilevel"/>
    <w:tmpl w:val="4586B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1334E"/>
    <w:multiLevelType w:val="hybridMultilevel"/>
    <w:tmpl w:val="B48CE924"/>
    <w:lvl w:ilvl="0" w:tplc="D0A269F8">
      <w:start w:val="2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DA41A4"/>
    <w:multiLevelType w:val="hybridMultilevel"/>
    <w:tmpl w:val="01E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9C5501"/>
    <w:multiLevelType w:val="hybridMultilevel"/>
    <w:tmpl w:val="AA6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570449"/>
    <w:multiLevelType w:val="hybridMultilevel"/>
    <w:tmpl w:val="71A8A8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A87E56"/>
    <w:multiLevelType w:val="hybridMultilevel"/>
    <w:tmpl w:val="13E6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651BBF"/>
    <w:multiLevelType w:val="hybridMultilevel"/>
    <w:tmpl w:val="4420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724155"/>
    <w:multiLevelType w:val="hybridMultilevel"/>
    <w:tmpl w:val="0564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97217"/>
    <w:multiLevelType w:val="hybridMultilevel"/>
    <w:tmpl w:val="6548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090A32"/>
    <w:multiLevelType w:val="hybridMultilevel"/>
    <w:tmpl w:val="9176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436FD0"/>
    <w:multiLevelType w:val="hybridMultilevel"/>
    <w:tmpl w:val="8C04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15259"/>
    <w:multiLevelType w:val="hybridMultilevel"/>
    <w:tmpl w:val="EDE4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134D4A"/>
    <w:multiLevelType w:val="hybridMultilevel"/>
    <w:tmpl w:val="C980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397635"/>
    <w:multiLevelType w:val="hybridMultilevel"/>
    <w:tmpl w:val="285E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5E0FB5"/>
    <w:multiLevelType w:val="hybridMultilevel"/>
    <w:tmpl w:val="B0E0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F63E02"/>
    <w:multiLevelType w:val="hybridMultilevel"/>
    <w:tmpl w:val="09F8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235B7E"/>
    <w:multiLevelType w:val="hybridMultilevel"/>
    <w:tmpl w:val="5636D244"/>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C473D97"/>
    <w:multiLevelType w:val="hybridMultilevel"/>
    <w:tmpl w:val="368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85A0C"/>
    <w:multiLevelType w:val="hybridMultilevel"/>
    <w:tmpl w:val="813C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814BE2"/>
    <w:multiLevelType w:val="hybridMultilevel"/>
    <w:tmpl w:val="568A6F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D2616E"/>
    <w:multiLevelType w:val="hybridMultilevel"/>
    <w:tmpl w:val="2EDE4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B6474D"/>
    <w:multiLevelType w:val="hybridMultilevel"/>
    <w:tmpl w:val="43FC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564AC7"/>
    <w:multiLevelType w:val="hybridMultilevel"/>
    <w:tmpl w:val="90F6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623A3"/>
    <w:multiLevelType w:val="hybridMultilevel"/>
    <w:tmpl w:val="A586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791694"/>
    <w:multiLevelType w:val="hybridMultilevel"/>
    <w:tmpl w:val="AEE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5"/>
  </w:num>
  <w:num w:numId="4">
    <w:abstractNumId w:val="20"/>
  </w:num>
  <w:num w:numId="5">
    <w:abstractNumId w:val="0"/>
  </w:num>
  <w:num w:numId="6">
    <w:abstractNumId w:val="4"/>
  </w:num>
  <w:num w:numId="7">
    <w:abstractNumId w:val="12"/>
  </w:num>
  <w:num w:numId="8">
    <w:abstractNumId w:val="30"/>
  </w:num>
  <w:num w:numId="9">
    <w:abstractNumId w:val="28"/>
  </w:num>
  <w:num w:numId="10">
    <w:abstractNumId w:val="10"/>
  </w:num>
  <w:num w:numId="11">
    <w:abstractNumId w:val="13"/>
  </w:num>
  <w:num w:numId="12">
    <w:abstractNumId w:val="8"/>
  </w:num>
  <w:num w:numId="13">
    <w:abstractNumId w:val="19"/>
  </w:num>
  <w:num w:numId="14">
    <w:abstractNumId w:val="32"/>
  </w:num>
  <w:num w:numId="15">
    <w:abstractNumId w:val="3"/>
  </w:num>
  <w:num w:numId="16">
    <w:abstractNumId w:val="5"/>
  </w:num>
  <w:num w:numId="17">
    <w:abstractNumId w:val="39"/>
  </w:num>
  <w:num w:numId="18">
    <w:abstractNumId w:val="38"/>
  </w:num>
  <w:num w:numId="19">
    <w:abstractNumId w:val="29"/>
  </w:num>
  <w:num w:numId="20">
    <w:abstractNumId w:val="2"/>
  </w:num>
  <w:num w:numId="21">
    <w:abstractNumId w:val="6"/>
  </w:num>
  <w:num w:numId="22">
    <w:abstractNumId w:val="31"/>
  </w:num>
  <w:num w:numId="23">
    <w:abstractNumId w:val="22"/>
  </w:num>
  <w:num w:numId="24">
    <w:abstractNumId w:val="37"/>
  </w:num>
  <w:num w:numId="25">
    <w:abstractNumId w:val="25"/>
  </w:num>
  <w:num w:numId="26">
    <w:abstractNumId w:val="41"/>
  </w:num>
  <w:num w:numId="27">
    <w:abstractNumId w:val="14"/>
  </w:num>
  <w:num w:numId="28">
    <w:abstractNumId w:val="11"/>
  </w:num>
  <w:num w:numId="29">
    <w:abstractNumId w:val="35"/>
  </w:num>
  <w:num w:numId="30">
    <w:abstractNumId w:val="27"/>
  </w:num>
  <w:num w:numId="31">
    <w:abstractNumId w:val="24"/>
  </w:num>
  <w:num w:numId="32">
    <w:abstractNumId w:val="26"/>
  </w:num>
  <w:num w:numId="33">
    <w:abstractNumId w:val="23"/>
  </w:num>
  <w:num w:numId="34">
    <w:abstractNumId w:val="34"/>
  </w:num>
  <w:num w:numId="35">
    <w:abstractNumId w:val="9"/>
  </w:num>
  <w:num w:numId="36">
    <w:abstractNumId w:val="7"/>
  </w:num>
  <w:num w:numId="37">
    <w:abstractNumId w:val="36"/>
  </w:num>
  <w:num w:numId="38">
    <w:abstractNumId w:val="1"/>
  </w:num>
  <w:num w:numId="39">
    <w:abstractNumId w:val="18"/>
  </w:num>
  <w:num w:numId="40">
    <w:abstractNumId w:val="21"/>
  </w:num>
  <w:num w:numId="41">
    <w:abstractNumId w:val="40"/>
  </w:num>
  <w:num w:numId="4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3615"/>
    <w:rsid w:val="0001428F"/>
    <w:rsid w:val="0001441C"/>
    <w:rsid w:val="00015FFB"/>
    <w:rsid w:val="0001735B"/>
    <w:rsid w:val="00022EDE"/>
    <w:rsid w:val="000246A3"/>
    <w:rsid w:val="00024AD1"/>
    <w:rsid w:val="00026405"/>
    <w:rsid w:val="0003138F"/>
    <w:rsid w:val="00033F97"/>
    <w:rsid w:val="00036572"/>
    <w:rsid w:val="00036F38"/>
    <w:rsid w:val="00047A2F"/>
    <w:rsid w:val="00050E5C"/>
    <w:rsid w:val="00052A40"/>
    <w:rsid w:val="0005457F"/>
    <w:rsid w:val="00060216"/>
    <w:rsid w:val="00061311"/>
    <w:rsid w:val="00062485"/>
    <w:rsid w:val="00064EB2"/>
    <w:rsid w:val="00066D9D"/>
    <w:rsid w:val="00070775"/>
    <w:rsid w:val="00071418"/>
    <w:rsid w:val="00072307"/>
    <w:rsid w:val="00073EEC"/>
    <w:rsid w:val="000773F9"/>
    <w:rsid w:val="0008272E"/>
    <w:rsid w:val="000847AC"/>
    <w:rsid w:val="0009088D"/>
    <w:rsid w:val="00091850"/>
    <w:rsid w:val="00091F30"/>
    <w:rsid w:val="000925EC"/>
    <w:rsid w:val="0009395C"/>
    <w:rsid w:val="000946F2"/>
    <w:rsid w:val="00094E80"/>
    <w:rsid w:val="000A7E0E"/>
    <w:rsid w:val="000B780F"/>
    <w:rsid w:val="000C3AF8"/>
    <w:rsid w:val="000C3FD7"/>
    <w:rsid w:val="000C5B3E"/>
    <w:rsid w:val="000C60AF"/>
    <w:rsid w:val="000C6678"/>
    <w:rsid w:val="000C7B22"/>
    <w:rsid w:val="000D2265"/>
    <w:rsid w:val="000D2647"/>
    <w:rsid w:val="000E2788"/>
    <w:rsid w:val="000E79C6"/>
    <w:rsid w:val="000E7EB9"/>
    <w:rsid w:val="000F3551"/>
    <w:rsid w:val="000F4AA7"/>
    <w:rsid w:val="000F5113"/>
    <w:rsid w:val="001002F3"/>
    <w:rsid w:val="00103269"/>
    <w:rsid w:val="00104F5C"/>
    <w:rsid w:val="001057D0"/>
    <w:rsid w:val="00113161"/>
    <w:rsid w:val="00115C10"/>
    <w:rsid w:val="00125A58"/>
    <w:rsid w:val="001321D7"/>
    <w:rsid w:val="00133400"/>
    <w:rsid w:val="0013358F"/>
    <w:rsid w:val="001358F2"/>
    <w:rsid w:val="001373D8"/>
    <w:rsid w:val="00142486"/>
    <w:rsid w:val="00143142"/>
    <w:rsid w:val="0014434E"/>
    <w:rsid w:val="00144DB3"/>
    <w:rsid w:val="001525F8"/>
    <w:rsid w:val="001616F2"/>
    <w:rsid w:val="00163E2F"/>
    <w:rsid w:val="00171DE8"/>
    <w:rsid w:val="001728DD"/>
    <w:rsid w:val="001729FD"/>
    <w:rsid w:val="00174268"/>
    <w:rsid w:val="001743AB"/>
    <w:rsid w:val="00175F26"/>
    <w:rsid w:val="0017692F"/>
    <w:rsid w:val="00177C3D"/>
    <w:rsid w:val="00177CB0"/>
    <w:rsid w:val="0018008F"/>
    <w:rsid w:val="00181238"/>
    <w:rsid w:val="00181558"/>
    <w:rsid w:val="00181E3B"/>
    <w:rsid w:val="00190FCE"/>
    <w:rsid w:val="001910C5"/>
    <w:rsid w:val="00192427"/>
    <w:rsid w:val="00197343"/>
    <w:rsid w:val="00197906"/>
    <w:rsid w:val="001A4013"/>
    <w:rsid w:val="001A7919"/>
    <w:rsid w:val="001B16C1"/>
    <w:rsid w:val="001B18EB"/>
    <w:rsid w:val="001B2865"/>
    <w:rsid w:val="001B3F62"/>
    <w:rsid w:val="001B425F"/>
    <w:rsid w:val="001B661D"/>
    <w:rsid w:val="001C3B0B"/>
    <w:rsid w:val="001C45F2"/>
    <w:rsid w:val="001D3B62"/>
    <w:rsid w:val="001D5E16"/>
    <w:rsid w:val="001E070D"/>
    <w:rsid w:val="001E59FB"/>
    <w:rsid w:val="001E78D7"/>
    <w:rsid w:val="001F1F96"/>
    <w:rsid w:val="001F3487"/>
    <w:rsid w:val="001F4A6C"/>
    <w:rsid w:val="001F776B"/>
    <w:rsid w:val="00203958"/>
    <w:rsid w:val="002040EF"/>
    <w:rsid w:val="002131D3"/>
    <w:rsid w:val="00215D82"/>
    <w:rsid w:val="002207F5"/>
    <w:rsid w:val="00221E30"/>
    <w:rsid w:val="00223A35"/>
    <w:rsid w:val="00225054"/>
    <w:rsid w:val="0022574B"/>
    <w:rsid w:val="00225A02"/>
    <w:rsid w:val="002324A8"/>
    <w:rsid w:val="00236F62"/>
    <w:rsid w:val="00240CBF"/>
    <w:rsid w:val="00244525"/>
    <w:rsid w:val="00245288"/>
    <w:rsid w:val="00251845"/>
    <w:rsid w:val="002523F7"/>
    <w:rsid w:val="0025487E"/>
    <w:rsid w:val="00256990"/>
    <w:rsid w:val="0026347A"/>
    <w:rsid w:val="0027015C"/>
    <w:rsid w:val="002732E6"/>
    <w:rsid w:val="00273BC4"/>
    <w:rsid w:val="0027415A"/>
    <w:rsid w:val="00274497"/>
    <w:rsid w:val="00274E35"/>
    <w:rsid w:val="00276B41"/>
    <w:rsid w:val="00282163"/>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B0F9E"/>
    <w:rsid w:val="002B34DC"/>
    <w:rsid w:val="002B4FCE"/>
    <w:rsid w:val="002B57A5"/>
    <w:rsid w:val="002B62B6"/>
    <w:rsid w:val="002C0CBF"/>
    <w:rsid w:val="002C2182"/>
    <w:rsid w:val="002D088C"/>
    <w:rsid w:val="002D1B46"/>
    <w:rsid w:val="002E12C8"/>
    <w:rsid w:val="002E1FF5"/>
    <w:rsid w:val="002E2577"/>
    <w:rsid w:val="002E5151"/>
    <w:rsid w:val="002E69DB"/>
    <w:rsid w:val="002F3133"/>
    <w:rsid w:val="002F3541"/>
    <w:rsid w:val="002F488B"/>
    <w:rsid w:val="00301C0E"/>
    <w:rsid w:val="003022DE"/>
    <w:rsid w:val="00303391"/>
    <w:rsid w:val="0030390A"/>
    <w:rsid w:val="00306762"/>
    <w:rsid w:val="00310BC7"/>
    <w:rsid w:val="00310DE1"/>
    <w:rsid w:val="00312915"/>
    <w:rsid w:val="003149C9"/>
    <w:rsid w:val="00314E4F"/>
    <w:rsid w:val="00316A34"/>
    <w:rsid w:val="00321FCD"/>
    <w:rsid w:val="00324315"/>
    <w:rsid w:val="0032797C"/>
    <w:rsid w:val="00331AC9"/>
    <w:rsid w:val="00331C86"/>
    <w:rsid w:val="00337A4B"/>
    <w:rsid w:val="003423B5"/>
    <w:rsid w:val="00345316"/>
    <w:rsid w:val="00346987"/>
    <w:rsid w:val="00346FD2"/>
    <w:rsid w:val="0035035D"/>
    <w:rsid w:val="00351DE4"/>
    <w:rsid w:val="0035615C"/>
    <w:rsid w:val="00357C63"/>
    <w:rsid w:val="00362B47"/>
    <w:rsid w:val="00365310"/>
    <w:rsid w:val="003662A7"/>
    <w:rsid w:val="003723E8"/>
    <w:rsid w:val="0037301A"/>
    <w:rsid w:val="0037639A"/>
    <w:rsid w:val="003768E7"/>
    <w:rsid w:val="00381342"/>
    <w:rsid w:val="00381511"/>
    <w:rsid w:val="00387EC9"/>
    <w:rsid w:val="00387F81"/>
    <w:rsid w:val="00391572"/>
    <w:rsid w:val="00391A1A"/>
    <w:rsid w:val="00392532"/>
    <w:rsid w:val="00392CD1"/>
    <w:rsid w:val="00393488"/>
    <w:rsid w:val="00393A16"/>
    <w:rsid w:val="003974EE"/>
    <w:rsid w:val="003A06D0"/>
    <w:rsid w:val="003A0A0B"/>
    <w:rsid w:val="003B0817"/>
    <w:rsid w:val="003B2527"/>
    <w:rsid w:val="003B2FD4"/>
    <w:rsid w:val="003B4B3A"/>
    <w:rsid w:val="003B6735"/>
    <w:rsid w:val="003B715F"/>
    <w:rsid w:val="003B7383"/>
    <w:rsid w:val="003C22E2"/>
    <w:rsid w:val="003C3B2D"/>
    <w:rsid w:val="003C40F4"/>
    <w:rsid w:val="003C647B"/>
    <w:rsid w:val="003C67ED"/>
    <w:rsid w:val="003C7645"/>
    <w:rsid w:val="003D0121"/>
    <w:rsid w:val="003D017F"/>
    <w:rsid w:val="003D0448"/>
    <w:rsid w:val="003D15AA"/>
    <w:rsid w:val="003D1C86"/>
    <w:rsid w:val="003D242C"/>
    <w:rsid w:val="003D6574"/>
    <w:rsid w:val="003D6820"/>
    <w:rsid w:val="003E03AF"/>
    <w:rsid w:val="003E27A9"/>
    <w:rsid w:val="003E40DF"/>
    <w:rsid w:val="003E606D"/>
    <w:rsid w:val="003E6D19"/>
    <w:rsid w:val="003F2211"/>
    <w:rsid w:val="003F3ACF"/>
    <w:rsid w:val="003F4035"/>
    <w:rsid w:val="003F7CF3"/>
    <w:rsid w:val="00410300"/>
    <w:rsid w:val="00410736"/>
    <w:rsid w:val="00410D03"/>
    <w:rsid w:val="0041102B"/>
    <w:rsid w:val="00411AF0"/>
    <w:rsid w:val="00417120"/>
    <w:rsid w:val="004171A5"/>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1736"/>
    <w:rsid w:val="00452317"/>
    <w:rsid w:val="0045532C"/>
    <w:rsid w:val="00455C68"/>
    <w:rsid w:val="004561C3"/>
    <w:rsid w:val="00460E91"/>
    <w:rsid w:val="00462949"/>
    <w:rsid w:val="004630C6"/>
    <w:rsid w:val="004650AA"/>
    <w:rsid w:val="004673C7"/>
    <w:rsid w:val="00473754"/>
    <w:rsid w:val="0047428B"/>
    <w:rsid w:val="004769C3"/>
    <w:rsid w:val="004776F9"/>
    <w:rsid w:val="0048044A"/>
    <w:rsid w:val="004804FC"/>
    <w:rsid w:val="004820CD"/>
    <w:rsid w:val="00483500"/>
    <w:rsid w:val="00484F82"/>
    <w:rsid w:val="004850FD"/>
    <w:rsid w:val="004865C7"/>
    <w:rsid w:val="0048662E"/>
    <w:rsid w:val="00487B5B"/>
    <w:rsid w:val="00490B7B"/>
    <w:rsid w:val="004933F8"/>
    <w:rsid w:val="0049690B"/>
    <w:rsid w:val="004A0D46"/>
    <w:rsid w:val="004A1124"/>
    <w:rsid w:val="004A14CC"/>
    <w:rsid w:val="004A2AE1"/>
    <w:rsid w:val="004A47B1"/>
    <w:rsid w:val="004A5506"/>
    <w:rsid w:val="004A7B4C"/>
    <w:rsid w:val="004B26CB"/>
    <w:rsid w:val="004B396E"/>
    <w:rsid w:val="004C4C02"/>
    <w:rsid w:val="004C5369"/>
    <w:rsid w:val="004C5A25"/>
    <w:rsid w:val="004C5A55"/>
    <w:rsid w:val="004C5AD1"/>
    <w:rsid w:val="004C5E57"/>
    <w:rsid w:val="004D079B"/>
    <w:rsid w:val="004D0D91"/>
    <w:rsid w:val="004D12CE"/>
    <w:rsid w:val="004D1767"/>
    <w:rsid w:val="004D21BD"/>
    <w:rsid w:val="004D3B57"/>
    <w:rsid w:val="004D5BE3"/>
    <w:rsid w:val="004D6111"/>
    <w:rsid w:val="004D7E56"/>
    <w:rsid w:val="004E05EA"/>
    <w:rsid w:val="004E0AD6"/>
    <w:rsid w:val="004E41A4"/>
    <w:rsid w:val="004E67A1"/>
    <w:rsid w:val="004F3B40"/>
    <w:rsid w:val="004F4DD3"/>
    <w:rsid w:val="004F6098"/>
    <w:rsid w:val="004F60DA"/>
    <w:rsid w:val="0050045A"/>
    <w:rsid w:val="00500E1D"/>
    <w:rsid w:val="00500F91"/>
    <w:rsid w:val="00501FA8"/>
    <w:rsid w:val="0050460A"/>
    <w:rsid w:val="0050469F"/>
    <w:rsid w:val="00510182"/>
    <w:rsid w:val="00512D8E"/>
    <w:rsid w:val="00513228"/>
    <w:rsid w:val="00513E40"/>
    <w:rsid w:val="00520F67"/>
    <w:rsid w:val="005212A3"/>
    <w:rsid w:val="00524397"/>
    <w:rsid w:val="0052770F"/>
    <w:rsid w:val="00531855"/>
    <w:rsid w:val="00534DFC"/>
    <w:rsid w:val="00534F00"/>
    <w:rsid w:val="005528A3"/>
    <w:rsid w:val="00555818"/>
    <w:rsid w:val="00555900"/>
    <w:rsid w:val="00560939"/>
    <w:rsid w:val="00563F52"/>
    <w:rsid w:val="005652B2"/>
    <w:rsid w:val="005661FB"/>
    <w:rsid w:val="00566217"/>
    <w:rsid w:val="00566A91"/>
    <w:rsid w:val="0057052A"/>
    <w:rsid w:val="00572F81"/>
    <w:rsid w:val="00581403"/>
    <w:rsid w:val="0058429F"/>
    <w:rsid w:val="00586B3C"/>
    <w:rsid w:val="00587124"/>
    <w:rsid w:val="00591B04"/>
    <w:rsid w:val="00592008"/>
    <w:rsid w:val="005A0022"/>
    <w:rsid w:val="005A1F8F"/>
    <w:rsid w:val="005A6882"/>
    <w:rsid w:val="005A6C03"/>
    <w:rsid w:val="005B1D87"/>
    <w:rsid w:val="005B58F3"/>
    <w:rsid w:val="005B7899"/>
    <w:rsid w:val="005C0F9C"/>
    <w:rsid w:val="005C38B7"/>
    <w:rsid w:val="005C45A5"/>
    <w:rsid w:val="005C4874"/>
    <w:rsid w:val="005C670D"/>
    <w:rsid w:val="005C6E80"/>
    <w:rsid w:val="005C7869"/>
    <w:rsid w:val="005D40C2"/>
    <w:rsid w:val="005D6073"/>
    <w:rsid w:val="005E4531"/>
    <w:rsid w:val="005E4558"/>
    <w:rsid w:val="005E7EC1"/>
    <w:rsid w:val="005F554A"/>
    <w:rsid w:val="005F781D"/>
    <w:rsid w:val="00602927"/>
    <w:rsid w:val="006075E7"/>
    <w:rsid w:val="00610645"/>
    <w:rsid w:val="00610AF6"/>
    <w:rsid w:val="00610D98"/>
    <w:rsid w:val="006114EE"/>
    <w:rsid w:val="00612EBB"/>
    <w:rsid w:val="00616AEF"/>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285B"/>
    <w:rsid w:val="006472EA"/>
    <w:rsid w:val="00654B7A"/>
    <w:rsid w:val="00655AEF"/>
    <w:rsid w:val="00655CEA"/>
    <w:rsid w:val="00661096"/>
    <w:rsid w:val="0066303C"/>
    <w:rsid w:val="00663450"/>
    <w:rsid w:val="006656BE"/>
    <w:rsid w:val="00666693"/>
    <w:rsid w:val="0067585A"/>
    <w:rsid w:val="0068047D"/>
    <w:rsid w:val="00681673"/>
    <w:rsid w:val="00683871"/>
    <w:rsid w:val="0068440B"/>
    <w:rsid w:val="006866C4"/>
    <w:rsid w:val="006909DB"/>
    <w:rsid w:val="006919C0"/>
    <w:rsid w:val="00694B34"/>
    <w:rsid w:val="00695AAD"/>
    <w:rsid w:val="00696D1C"/>
    <w:rsid w:val="006A111B"/>
    <w:rsid w:val="006A13AF"/>
    <w:rsid w:val="006A2765"/>
    <w:rsid w:val="006B24AD"/>
    <w:rsid w:val="006B5B4F"/>
    <w:rsid w:val="006B6F56"/>
    <w:rsid w:val="006C39AF"/>
    <w:rsid w:val="006C47A4"/>
    <w:rsid w:val="006C5E59"/>
    <w:rsid w:val="006C7005"/>
    <w:rsid w:val="006C7DB1"/>
    <w:rsid w:val="006D4623"/>
    <w:rsid w:val="006D6FC8"/>
    <w:rsid w:val="006E0BC5"/>
    <w:rsid w:val="006E3A26"/>
    <w:rsid w:val="006F2374"/>
    <w:rsid w:val="006F2DBF"/>
    <w:rsid w:val="006F51D7"/>
    <w:rsid w:val="00702D63"/>
    <w:rsid w:val="007052CC"/>
    <w:rsid w:val="007131F5"/>
    <w:rsid w:val="00713803"/>
    <w:rsid w:val="007144B0"/>
    <w:rsid w:val="007146EB"/>
    <w:rsid w:val="00715372"/>
    <w:rsid w:val="00716033"/>
    <w:rsid w:val="00716E53"/>
    <w:rsid w:val="007200F1"/>
    <w:rsid w:val="007211E2"/>
    <w:rsid w:val="00722485"/>
    <w:rsid w:val="0072321D"/>
    <w:rsid w:val="00724EE3"/>
    <w:rsid w:val="00733AF1"/>
    <w:rsid w:val="00736C16"/>
    <w:rsid w:val="00740DCA"/>
    <w:rsid w:val="007414A7"/>
    <w:rsid w:val="007418A7"/>
    <w:rsid w:val="007426CD"/>
    <w:rsid w:val="00744587"/>
    <w:rsid w:val="00744ABA"/>
    <w:rsid w:val="00750079"/>
    <w:rsid w:val="00751B8C"/>
    <w:rsid w:val="00755B81"/>
    <w:rsid w:val="00761821"/>
    <w:rsid w:val="00761F78"/>
    <w:rsid w:val="007641E9"/>
    <w:rsid w:val="007715A9"/>
    <w:rsid w:val="007728F9"/>
    <w:rsid w:val="00772AEB"/>
    <w:rsid w:val="00773BC6"/>
    <w:rsid w:val="007747D4"/>
    <w:rsid w:val="00774989"/>
    <w:rsid w:val="00774D4C"/>
    <w:rsid w:val="00781EA2"/>
    <w:rsid w:val="00784054"/>
    <w:rsid w:val="0078532B"/>
    <w:rsid w:val="007859DC"/>
    <w:rsid w:val="0078666A"/>
    <w:rsid w:val="007906F4"/>
    <w:rsid w:val="00792130"/>
    <w:rsid w:val="00793B5F"/>
    <w:rsid w:val="007970C6"/>
    <w:rsid w:val="00797BEA"/>
    <w:rsid w:val="00797E7A"/>
    <w:rsid w:val="007A2FD7"/>
    <w:rsid w:val="007A438D"/>
    <w:rsid w:val="007A6300"/>
    <w:rsid w:val="007A64C0"/>
    <w:rsid w:val="007A71F5"/>
    <w:rsid w:val="007B0130"/>
    <w:rsid w:val="007B1DC6"/>
    <w:rsid w:val="007B4304"/>
    <w:rsid w:val="007B57CA"/>
    <w:rsid w:val="007B5AAA"/>
    <w:rsid w:val="007C09E6"/>
    <w:rsid w:val="007C10D8"/>
    <w:rsid w:val="007C167B"/>
    <w:rsid w:val="007C172D"/>
    <w:rsid w:val="007C1E38"/>
    <w:rsid w:val="007C2216"/>
    <w:rsid w:val="007C3720"/>
    <w:rsid w:val="007D07D4"/>
    <w:rsid w:val="007D12EF"/>
    <w:rsid w:val="007D3CF7"/>
    <w:rsid w:val="007D6BEE"/>
    <w:rsid w:val="007E2051"/>
    <w:rsid w:val="007E6E8F"/>
    <w:rsid w:val="007F3ED8"/>
    <w:rsid w:val="007F3FC4"/>
    <w:rsid w:val="007F5C7D"/>
    <w:rsid w:val="00801284"/>
    <w:rsid w:val="008040D5"/>
    <w:rsid w:val="00805BE2"/>
    <w:rsid w:val="00806422"/>
    <w:rsid w:val="0080737F"/>
    <w:rsid w:val="00810719"/>
    <w:rsid w:val="00817CF5"/>
    <w:rsid w:val="008203C3"/>
    <w:rsid w:val="00821BA0"/>
    <w:rsid w:val="008249ED"/>
    <w:rsid w:val="00832B39"/>
    <w:rsid w:val="00834F6A"/>
    <w:rsid w:val="00840F7B"/>
    <w:rsid w:val="00841929"/>
    <w:rsid w:val="00844922"/>
    <w:rsid w:val="008534C3"/>
    <w:rsid w:val="00854388"/>
    <w:rsid w:val="008544FC"/>
    <w:rsid w:val="00854B09"/>
    <w:rsid w:val="0085695F"/>
    <w:rsid w:val="00860601"/>
    <w:rsid w:val="008607FB"/>
    <w:rsid w:val="0086121D"/>
    <w:rsid w:val="00861327"/>
    <w:rsid w:val="00863DEC"/>
    <w:rsid w:val="008643AD"/>
    <w:rsid w:val="0086680C"/>
    <w:rsid w:val="00870669"/>
    <w:rsid w:val="00870979"/>
    <w:rsid w:val="00872827"/>
    <w:rsid w:val="008741BC"/>
    <w:rsid w:val="00874B01"/>
    <w:rsid w:val="008750E8"/>
    <w:rsid w:val="008851CC"/>
    <w:rsid w:val="00885A08"/>
    <w:rsid w:val="008867DD"/>
    <w:rsid w:val="00887CC6"/>
    <w:rsid w:val="008960A3"/>
    <w:rsid w:val="008A3E25"/>
    <w:rsid w:val="008A43D0"/>
    <w:rsid w:val="008A465E"/>
    <w:rsid w:val="008B0D0F"/>
    <w:rsid w:val="008B2553"/>
    <w:rsid w:val="008B3139"/>
    <w:rsid w:val="008B48B9"/>
    <w:rsid w:val="008B4C98"/>
    <w:rsid w:val="008B62E6"/>
    <w:rsid w:val="008B6EA6"/>
    <w:rsid w:val="008B714B"/>
    <w:rsid w:val="008B7767"/>
    <w:rsid w:val="008C02E7"/>
    <w:rsid w:val="008C1931"/>
    <w:rsid w:val="008C49AE"/>
    <w:rsid w:val="008D057C"/>
    <w:rsid w:val="008D41BC"/>
    <w:rsid w:val="008D6812"/>
    <w:rsid w:val="008E478F"/>
    <w:rsid w:val="008F20D8"/>
    <w:rsid w:val="008F56CD"/>
    <w:rsid w:val="008F622A"/>
    <w:rsid w:val="0090183C"/>
    <w:rsid w:val="00902AE5"/>
    <w:rsid w:val="00903C2D"/>
    <w:rsid w:val="00904B79"/>
    <w:rsid w:val="00905D1F"/>
    <w:rsid w:val="00917B4F"/>
    <w:rsid w:val="009212B9"/>
    <w:rsid w:val="00923F3F"/>
    <w:rsid w:val="009246F4"/>
    <w:rsid w:val="00924E36"/>
    <w:rsid w:val="0092671E"/>
    <w:rsid w:val="0093161A"/>
    <w:rsid w:val="0093311C"/>
    <w:rsid w:val="0093383B"/>
    <w:rsid w:val="00935E34"/>
    <w:rsid w:val="009371E1"/>
    <w:rsid w:val="009406CA"/>
    <w:rsid w:val="00944A81"/>
    <w:rsid w:val="00947AF8"/>
    <w:rsid w:val="00950383"/>
    <w:rsid w:val="00952330"/>
    <w:rsid w:val="00952DAF"/>
    <w:rsid w:val="00952DB3"/>
    <w:rsid w:val="00953000"/>
    <w:rsid w:val="009611BA"/>
    <w:rsid w:val="009616E2"/>
    <w:rsid w:val="00962BD1"/>
    <w:rsid w:val="009638E3"/>
    <w:rsid w:val="00964483"/>
    <w:rsid w:val="009652F1"/>
    <w:rsid w:val="009663EC"/>
    <w:rsid w:val="0096735B"/>
    <w:rsid w:val="00972B9C"/>
    <w:rsid w:val="00975F3B"/>
    <w:rsid w:val="0097700C"/>
    <w:rsid w:val="00980FB5"/>
    <w:rsid w:val="00981449"/>
    <w:rsid w:val="00985F39"/>
    <w:rsid w:val="009862EC"/>
    <w:rsid w:val="0098744E"/>
    <w:rsid w:val="00987F37"/>
    <w:rsid w:val="009B340D"/>
    <w:rsid w:val="009B3FDE"/>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7341"/>
    <w:rsid w:val="009F0A0A"/>
    <w:rsid w:val="009F46F6"/>
    <w:rsid w:val="009F509C"/>
    <w:rsid w:val="009F6070"/>
    <w:rsid w:val="00A02DD9"/>
    <w:rsid w:val="00A064D0"/>
    <w:rsid w:val="00A06CA3"/>
    <w:rsid w:val="00A0767A"/>
    <w:rsid w:val="00A07988"/>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CB6"/>
    <w:rsid w:val="00A360DA"/>
    <w:rsid w:val="00A364D2"/>
    <w:rsid w:val="00A3675E"/>
    <w:rsid w:val="00A409D9"/>
    <w:rsid w:val="00A429C9"/>
    <w:rsid w:val="00A47242"/>
    <w:rsid w:val="00A50216"/>
    <w:rsid w:val="00A51084"/>
    <w:rsid w:val="00A521A5"/>
    <w:rsid w:val="00A55D54"/>
    <w:rsid w:val="00A562B5"/>
    <w:rsid w:val="00A5659B"/>
    <w:rsid w:val="00A56CB8"/>
    <w:rsid w:val="00A66531"/>
    <w:rsid w:val="00A7282B"/>
    <w:rsid w:val="00A731BE"/>
    <w:rsid w:val="00A74C8E"/>
    <w:rsid w:val="00A74DAE"/>
    <w:rsid w:val="00A81242"/>
    <w:rsid w:val="00A82B4A"/>
    <w:rsid w:val="00A87124"/>
    <w:rsid w:val="00A87313"/>
    <w:rsid w:val="00A90FEA"/>
    <w:rsid w:val="00A913E8"/>
    <w:rsid w:val="00A91C8F"/>
    <w:rsid w:val="00A932B7"/>
    <w:rsid w:val="00A9616E"/>
    <w:rsid w:val="00AA02E3"/>
    <w:rsid w:val="00AA41C2"/>
    <w:rsid w:val="00AA4B9D"/>
    <w:rsid w:val="00AA5ACA"/>
    <w:rsid w:val="00AA70D3"/>
    <w:rsid w:val="00AB04FE"/>
    <w:rsid w:val="00AB11A3"/>
    <w:rsid w:val="00AB1898"/>
    <w:rsid w:val="00AB1A75"/>
    <w:rsid w:val="00AB6CA3"/>
    <w:rsid w:val="00AC00E8"/>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215"/>
    <w:rsid w:val="00AD7A27"/>
    <w:rsid w:val="00AE396A"/>
    <w:rsid w:val="00AE50C5"/>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158B7"/>
    <w:rsid w:val="00B20F49"/>
    <w:rsid w:val="00B21CC2"/>
    <w:rsid w:val="00B24D24"/>
    <w:rsid w:val="00B272D6"/>
    <w:rsid w:val="00B27BCD"/>
    <w:rsid w:val="00B32FB2"/>
    <w:rsid w:val="00B35CC2"/>
    <w:rsid w:val="00B378B4"/>
    <w:rsid w:val="00B41015"/>
    <w:rsid w:val="00B412E8"/>
    <w:rsid w:val="00B42499"/>
    <w:rsid w:val="00B42A7C"/>
    <w:rsid w:val="00B43DE7"/>
    <w:rsid w:val="00B52276"/>
    <w:rsid w:val="00B53D47"/>
    <w:rsid w:val="00B60025"/>
    <w:rsid w:val="00B651B5"/>
    <w:rsid w:val="00B67314"/>
    <w:rsid w:val="00B74385"/>
    <w:rsid w:val="00B758CC"/>
    <w:rsid w:val="00B7676E"/>
    <w:rsid w:val="00B76CE2"/>
    <w:rsid w:val="00B8168F"/>
    <w:rsid w:val="00B8325F"/>
    <w:rsid w:val="00B84E2C"/>
    <w:rsid w:val="00B906A5"/>
    <w:rsid w:val="00B93159"/>
    <w:rsid w:val="00B93518"/>
    <w:rsid w:val="00B97AFC"/>
    <w:rsid w:val="00BA009D"/>
    <w:rsid w:val="00BA010C"/>
    <w:rsid w:val="00BA3910"/>
    <w:rsid w:val="00BA6970"/>
    <w:rsid w:val="00BB1B92"/>
    <w:rsid w:val="00BB1F20"/>
    <w:rsid w:val="00BB242F"/>
    <w:rsid w:val="00BB3CCB"/>
    <w:rsid w:val="00BB7304"/>
    <w:rsid w:val="00BC095E"/>
    <w:rsid w:val="00BC0D85"/>
    <w:rsid w:val="00BC1D82"/>
    <w:rsid w:val="00BC2C97"/>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1100B"/>
    <w:rsid w:val="00C138B8"/>
    <w:rsid w:val="00C13AEF"/>
    <w:rsid w:val="00C14111"/>
    <w:rsid w:val="00C153D8"/>
    <w:rsid w:val="00C16F52"/>
    <w:rsid w:val="00C20833"/>
    <w:rsid w:val="00C21D3C"/>
    <w:rsid w:val="00C22605"/>
    <w:rsid w:val="00C22BB2"/>
    <w:rsid w:val="00C23965"/>
    <w:rsid w:val="00C25711"/>
    <w:rsid w:val="00C25E5B"/>
    <w:rsid w:val="00C26B6C"/>
    <w:rsid w:val="00C3003C"/>
    <w:rsid w:val="00C31FE4"/>
    <w:rsid w:val="00C320B8"/>
    <w:rsid w:val="00C32918"/>
    <w:rsid w:val="00C35CAA"/>
    <w:rsid w:val="00C37777"/>
    <w:rsid w:val="00C3783D"/>
    <w:rsid w:val="00C41769"/>
    <w:rsid w:val="00C42F9D"/>
    <w:rsid w:val="00C505D1"/>
    <w:rsid w:val="00C51A28"/>
    <w:rsid w:val="00C61190"/>
    <w:rsid w:val="00C6154B"/>
    <w:rsid w:val="00C61EC4"/>
    <w:rsid w:val="00C62F16"/>
    <w:rsid w:val="00C63CF8"/>
    <w:rsid w:val="00C64A10"/>
    <w:rsid w:val="00C665FF"/>
    <w:rsid w:val="00C71B3B"/>
    <w:rsid w:val="00C72D59"/>
    <w:rsid w:val="00C73D51"/>
    <w:rsid w:val="00C8565B"/>
    <w:rsid w:val="00C86A2F"/>
    <w:rsid w:val="00C91685"/>
    <w:rsid w:val="00C93E97"/>
    <w:rsid w:val="00C94B9B"/>
    <w:rsid w:val="00CA1E87"/>
    <w:rsid w:val="00CA2313"/>
    <w:rsid w:val="00CA296C"/>
    <w:rsid w:val="00CA2BEA"/>
    <w:rsid w:val="00CA3241"/>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D59B4"/>
    <w:rsid w:val="00CD681D"/>
    <w:rsid w:val="00CE0104"/>
    <w:rsid w:val="00CE0769"/>
    <w:rsid w:val="00CE3E39"/>
    <w:rsid w:val="00CE44A8"/>
    <w:rsid w:val="00CE5EDD"/>
    <w:rsid w:val="00CE751F"/>
    <w:rsid w:val="00CF164D"/>
    <w:rsid w:val="00CF1B5E"/>
    <w:rsid w:val="00CF7D1A"/>
    <w:rsid w:val="00CF7D29"/>
    <w:rsid w:val="00D01F95"/>
    <w:rsid w:val="00D053C7"/>
    <w:rsid w:val="00D07DA3"/>
    <w:rsid w:val="00D10769"/>
    <w:rsid w:val="00D12717"/>
    <w:rsid w:val="00D130F6"/>
    <w:rsid w:val="00D13A7A"/>
    <w:rsid w:val="00D15504"/>
    <w:rsid w:val="00D231E6"/>
    <w:rsid w:val="00D2343B"/>
    <w:rsid w:val="00D24A3E"/>
    <w:rsid w:val="00D26D75"/>
    <w:rsid w:val="00D27223"/>
    <w:rsid w:val="00D279B2"/>
    <w:rsid w:val="00D33B81"/>
    <w:rsid w:val="00D35B37"/>
    <w:rsid w:val="00D3647F"/>
    <w:rsid w:val="00D41949"/>
    <w:rsid w:val="00D426A4"/>
    <w:rsid w:val="00D42ACC"/>
    <w:rsid w:val="00D431A5"/>
    <w:rsid w:val="00D434C0"/>
    <w:rsid w:val="00D43888"/>
    <w:rsid w:val="00D43A9A"/>
    <w:rsid w:val="00D46F62"/>
    <w:rsid w:val="00D4787A"/>
    <w:rsid w:val="00D515BF"/>
    <w:rsid w:val="00D554F9"/>
    <w:rsid w:val="00D57058"/>
    <w:rsid w:val="00D603E4"/>
    <w:rsid w:val="00D60498"/>
    <w:rsid w:val="00D625F0"/>
    <w:rsid w:val="00D62B00"/>
    <w:rsid w:val="00D631A8"/>
    <w:rsid w:val="00D72397"/>
    <w:rsid w:val="00D77A7C"/>
    <w:rsid w:val="00D80442"/>
    <w:rsid w:val="00D82018"/>
    <w:rsid w:val="00D82830"/>
    <w:rsid w:val="00D86642"/>
    <w:rsid w:val="00D8789E"/>
    <w:rsid w:val="00D9657A"/>
    <w:rsid w:val="00DA5C84"/>
    <w:rsid w:val="00DB1828"/>
    <w:rsid w:val="00DB3996"/>
    <w:rsid w:val="00DB47E8"/>
    <w:rsid w:val="00DB59F7"/>
    <w:rsid w:val="00DC36F9"/>
    <w:rsid w:val="00DE2526"/>
    <w:rsid w:val="00DE3DEB"/>
    <w:rsid w:val="00DE42C1"/>
    <w:rsid w:val="00DE5685"/>
    <w:rsid w:val="00DE5D3D"/>
    <w:rsid w:val="00DE636E"/>
    <w:rsid w:val="00DF094D"/>
    <w:rsid w:val="00DF199C"/>
    <w:rsid w:val="00DF263F"/>
    <w:rsid w:val="00DF55A8"/>
    <w:rsid w:val="00DF593D"/>
    <w:rsid w:val="00DF5993"/>
    <w:rsid w:val="00DF6497"/>
    <w:rsid w:val="00DF7777"/>
    <w:rsid w:val="00E058F3"/>
    <w:rsid w:val="00E079D7"/>
    <w:rsid w:val="00E11922"/>
    <w:rsid w:val="00E12AD2"/>
    <w:rsid w:val="00E14A17"/>
    <w:rsid w:val="00E15FC1"/>
    <w:rsid w:val="00E20472"/>
    <w:rsid w:val="00E21D91"/>
    <w:rsid w:val="00E2640E"/>
    <w:rsid w:val="00E30F75"/>
    <w:rsid w:val="00E3241C"/>
    <w:rsid w:val="00E33389"/>
    <w:rsid w:val="00E375A0"/>
    <w:rsid w:val="00E41537"/>
    <w:rsid w:val="00E41BB5"/>
    <w:rsid w:val="00E41BE5"/>
    <w:rsid w:val="00E41D91"/>
    <w:rsid w:val="00E42DC8"/>
    <w:rsid w:val="00E47519"/>
    <w:rsid w:val="00E51FFD"/>
    <w:rsid w:val="00E52E15"/>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080A"/>
    <w:rsid w:val="00E934B2"/>
    <w:rsid w:val="00E9483D"/>
    <w:rsid w:val="00E96113"/>
    <w:rsid w:val="00EA0E2C"/>
    <w:rsid w:val="00EA11DA"/>
    <w:rsid w:val="00EA3528"/>
    <w:rsid w:val="00EA4829"/>
    <w:rsid w:val="00EA792F"/>
    <w:rsid w:val="00EB345E"/>
    <w:rsid w:val="00EC25CD"/>
    <w:rsid w:val="00EC39C5"/>
    <w:rsid w:val="00EC3A8A"/>
    <w:rsid w:val="00EC3EB2"/>
    <w:rsid w:val="00EC4ABA"/>
    <w:rsid w:val="00ED0B90"/>
    <w:rsid w:val="00ED328D"/>
    <w:rsid w:val="00ED3759"/>
    <w:rsid w:val="00ED4676"/>
    <w:rsid w:val="00ED5D0B"/>
    <w:rsid w:val="00ED6F9F"/>
    <w:rsid w:val="00EE1952"/>
    <w:rsid w:val="00EE2428"/>
    <w:rsid w:val="00EE2712"/>
    <w:rsid w:val="00EE2A69"/>
    <w:rsid w:val="00EE3A59"/>
    <w:rsid w:val="00EE49AC"/>
    <w:rsid w:val="00EE5631"/>
    <w:rsid w:val="00EE6F95"/>
    <w:rsid w:val="00EE76CC"/>
    <w:rsid w:val="00EF0B4F"/>
    <w:rsid w:val="00EF193D"/>
    <w:rsid w:val="00EF421C"/>
    <w:rsid w:val="00EF4AEC"/>
    <w:rsid w:val="00F00C97"/>
    <w:rsid w:val="00F01B14"/>
    <w:rsid w:val="00F0340B"/>
    <w:rsid w:val="00F03877"/>
    <w:rsid w:val="00F03FBB"/>
    <w:rsid w:val="00F04222"/>
    <w:rsid w:val="00F0513B"/>
    <w:rsid w:val="00F05851"/>
    <w:rsid w:val="00F10DC2"/>
    <w:rsid w:val="00F15491"/>
    <w:rsid w:val="00F157B9"/>
    <w:rsid w:val="00F22196"/>
    <w:rsid w:val="00F226B9"/>
    <w:rsid w:val="00F22C02"/>
    <w:rsid w:val="00F24589"/>
    <w:rsid w:val="00F306D2"/>
    <w:rsid w:val="00F31646"/>
    <w:rsid w:val="00F35CA5"/>
    <w:rsid w:val="00F35D86"/>
    <w:rsid w:val="00F360F9"/>
    <w:rsid w:val="00F36517"/>
    <w:rsid w:val="00F36B05"/>
    <w:rsid w:val="00F378EF"/>
    <w:rsid w:val="00F439A6"/>
    <w:rsid w:val="00F43CD7"/>
    <w:rsid w:val="00F44DFF"/>
    <w:rsid w:val="00F46246"/>
    <w:rsid w:val="00F57AB6"/>
    <w:rsid w:val="00F634C8"/>
    <w:rsid w:val="00F6536B"/>
    <w:rsid w:val="00F672FE"/>
    <w:rsid w:val="00F6788E"/>
    <w:rsid w:val="00F710D9"/>
    <w:rsid w:val="00F71712"/>
    <w:rsid w:val="00F71774"/>
    <w:rsid w:val="00F71A1B"/>
    <w:rsid w:val="00F7271B"/>
    <w:rsid w:val="00F72A41"/>
    <w:rsid w:val="00F7321F"/>
    <w:rsid w:val="00F77649"/>
    <w:rsid w:val="00F85EF6"/>
    <w:rsid w:val="00F87888"/>
    <w:rsid w:val="00F92F80"/>
    <w:rsid w:val="00F95B47"/>
    <w:rsid w:val="00F961C4"/>
    <w:rsid w:val="00FA04B2"/>
    <w:rsid w:val="00FA0E1A"/>
    <w:rsid w:val="00FA1431"/>
    <w:rsid w:val="00FA2675"/>
    <w:rsid w:val="00FA5002"/>
    <w:rsid w:val="00FA603F"/>
    <w:rsid w:val="00FA61F0"/>
    <w:rsid w:val="00FB0096"/>
    <w:rsid w:val="00FB00D5"/>
    <w:rsid w:val="00FB09E8"/>
    <w:rsid w:val="00FB2722"/>
    <w:rsid w:val="00FB2999"/>
    <w:rsid w:val="00FB3616"/>
    <w:rsid w:val="00FB52EC"/>
    <w:rsid w:val="00FB6DEC"/>
    <w:rsid w:val="00FB7752"/>
    <w:rsid w:val="00FB7F46"/>
    <w:rsid w:val="00FC395B"/>
    <w:rsid w:val="00FC5D2B"/>
    <w:rsid w:val="00FD03C9"/>
    <w:rsid w:val="00FD1DBE"/>
    <w:rsid w:val="00FD6607"/>
    <w:rsid w:val="00FE4A37"/>
    <w:rsid w:val="00FE53CD"/>
    <w:rsid w:val="00FE7FD5"/>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13"/>
      </w:numPr>
      <w:spacing w:before="80" w:after="120"/>
    </w:pPr>
    <w:rPr>
      <w:b/>
      <w:smallCaps/>
      <w:noProof/>
      <w:sz w:val="32"/>
      <w:szCs w:val="20"/>
    </w:rPr>
  </w:style>
  <w:style w:type="paragraph" w:customStyle="1" w:styleId="Ahheading2">
    <w:name w:val="Ah heading 2"/>
    <w:basedOn w:val="Normal"/>
    <w:autoRedefine/>
    <w:rsid w:val="00887CC6"/>
    <w:pPr>
      <w:numPr>
        <w:ilvl w:val="1"/>
        <w:numId w:val="13"/>
      </w:numPr>
      <w:spacing w:before="80" w:after="80"/>
    </w:pPr>
    <w:rPr>
      <w:b/>
      <w:smallCaps/>
      <w:sz w:val="28"/>
      <w:szCs w:val="20"/>
    </w:rPr>
  </w:style>
  <w:style w:type="character" w:styleId="PageNumber">
    <w:name w:val="page number"/>
    <w:basedOn w:val="DefaultParagraphFont"/>
    <w:semiHidden/>
    <w:rsid w:val="008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D2FB-0AA4-49F7-8E9E-473979AB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Morris, Andrea</cp:lastModifiedBy>
  <cp:revision>3</cp:revision>
  <cp:lastPrinted>2019-11-26T01:41:00Z</cp:lastPrinted>
  <dcterms:created xsi:type="dcterms:W3CDTF">2020-08-20T07:59:00Z</dcterms:created>
  <dcterms:modified xsi:type="dcterms:W3CDTF">2020-08-20T08:00:00Z</dcterms:modified>
</cp:coreProperties>
</file>