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bookmarkStart w:id="0" w:name="_GoBack"/>
      <w:bookmarkEnd w:id="0"/>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AB11A3">
        <w:rPr>
          <w:rFonts w:ascii="Arial" w:hAnsi="Arial" w:cs="Arial"/>
          <w:sz w:val="32"/>
          <w:szCs w:val="32"/>
        </w:rPr>
        <w:t>2</w:t>
      </w:r>
      <w:r w:rsidR="009B5742">
        <w:rPr>
          <w:rFonts w:ascii="Arial" w:hAnsi="Arial" w:cs="Arial"/>
          <w:sz w:val="32"/>
          <w:szCs w:val="32"/>
        </w:rPr>
        <w:t>9</w:t>
      </w:r>
    </w:p>
    <w:p w:rsidR="00AF31F0" w:rsidRPr="00D040E2" w:rsidRDefault="009B5742" w:rsidP="00774D4C">
      <w:pPr>
        <w:spacing w:before="120" w:after="240" w:line="276" w:lineRule="auto"/>
        <w:contextualSpacing/>
        <w:jc w:val="right"/>
        <w:rPr>
          <w:rFonts w:ascii="Arial" w:hAnsi="Arial" w:cs="Arial"/>
          <w:sz w:val="32"/>
          <w:szCs w:val="32"/>
        </w:rPr>
      </w:pPr>
      <w:r>
        <w:rPr>
          <w:rFonts w:ascii="Arial" w:hAnsi="Arial" w:cs="Arial"/>
          <w:sz w:val="32"/>
          <w:szCs w:val="32"/>
        </w:rPr>
        <w:t>22 August</w:t>
      </w:r>
      <w:r w:rsidR="0057052A">
        <w:rPr>
          <w:rFonts w:ascii="Arial" w:hAnsi="Arial" w:cs="Arial"/>
          <w:sz w:val="32"/>
          <w:szCs w:val="32"/>
        </w:rPr>
        <w:t xml:space="preserve"> 2017</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610AF6" w:rsidRPr="008B0D0F">
        <w:rPr>
          <w:rFonts w:ascii="Arial" w:hAnsi="Arial" w:cs="Arial"/>
          <w:sz w:val="22"/>
          <w:szCs w:val="22"/>
        </w:rPr>
        <w:t>Jim Cox</w:t>
      </w:r>
      <w:r w:rsidRPr="008B0D0F">
        <w:rPr>
          <w:rFonts w:ascii="Arial" w:hAnsi="Arial" w:cs="Arial"/>
          <w:sz w:val="22"/>
          <w:szCs w:val="22"/>
        </w:rPr>
        <w:t>, Chair</w:t>
      </w:r>
    </w:p>
    <w:p w:rsidR="009B5742" w:rsidRPr="008B0D0F" w:rsidRDefault="009B5742" w:rsidP="009B5742">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Michelle Harwood</w:t>
      </w:r>
      <w:r w:rsidRPr="008B0D0F">
        <w:rPr>
          <w:rFonts w:ascii="Arial" w:hAnsi="Arial" w:cs="Arial"/>
          <w:sz w:val="22"/>
          <w:szCs w:val="22"/>
        </w:rPr>
        <w:t>, Executive Director, Tasmanian Transport Association</w:t>
      </w:r>
    </w:p>
    <w:p w:rsidR="0057052A" w:rsidRPr="008B0D0F" w:rsidRDefault="0057052A" w:rsidP="0057052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Professor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AF613A">
      <w:pPr>
        <w:tabs>
          <w:tab w:val="left" w:pos="1276"/>
          <w:tab w:val="left" w:pos="6128"/>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r w:rsidR="00AF613A">
        <w:rPr>
          <w:rFonts w:ascii="Arial" w:hAnsi="Arial" w:cs="Arial"/>
          <w:sz w:val="22"/>
          <w:szCs w:val="22"/>
        </w:rPr>
        <w:tab/>
      </w:r>
    </w:p>
    <w:p w:rsidR="00D12717" w:rsidRPr="008B0D0F" w:rsidRDefault="00D12717"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Ms Emma Pharo, President, Tasmanian Bicycle Council</w:t>
      </w:r>
    </w:p>
    <w:p w:rsidR="009B5742" w:rsidRPr="008B0D0F" w:rsidRDefault="009B5742" w:rsidP="009B5742">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Dr Katrena Stephenson, CEO, Local Government Association of Tasmania (LGAT)</w:t>
      </w:r>
    </w:p>
    <w:p w:rsidR="004630C6" w:rsidRPr="008B0D0F" w:rsidRDefault="003C22E2"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w:t>
      </w:r>
      <w:r w:rsidR="00AB11A3" w:rsidRPr="008B0D0F">
        <w:rPr>
          <w:rFonts w:ascii="Arial" w:hAnsi="Arial" w:cs="Arial"/>
          <w:sz w:val="22"/>
          <w:szCs w:val="22"/>
        </w:rPr>
        <w:t xml:space="preserve">Gary Swain, Deputy Secretary Transport </w:t>
      </w:r>
      <w:r w:rsidRPr="008B0D0F">
        <w:rPr>
          <w:rFonts w:ascii="Arial" w:hAnsi="Arial" w:cs="Arial"/>
          <w:sz w:val="22"/>
          <w:szCs w:val="22"/>
        </w:rPr>
        <w:t xml:space="preserve">Services, </w:t>
      </w:r>
      <w:r w:rsidR="00AB11A3" w:rsidRPr="008B0D0F">
        <w:rPr>
          <w:rFonts w:ascii="Arial" w:hAnsi="Arial" w:cs="Arial"/>
          <w:sz w:val="22"/>
          <w:szCs w:val="22"/>
        </w:rPr>
        <w:t>Department of State Growth</w:t>
      </w:r>
      <w:r w:rsidR="004630C6" w:rsidRPr="008B0D0F">
        <w:rPr>
          <w:rFonts w:ascii="Arial" w:hAnsi="Arial" w:cs="Arial"/>
          <w:sz w:val="22"/>
          <w:szCs w:val="22"/>
        </w:rPr>
        <w:t xml:space="preserve"> (State </w:t>
      </w:r>
    </w:p>
    <w:p w:rsidR="003C22E2" w:rsidRPr="008B0D0F" w:rsidRDefault="00445238" w:rsidP="00774D4C">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AB11A3" w:rsidRPr="008B0D0F" w:rsidRDefault="004865C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Apologies:</w:t>
      </w:r>
    </w:p>
    <w:p w:rsidR="009B5742" w:rsidRPr="008B0D0F" w:rsidRDefault="009B5742" w:rsidP="009B5742">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AB11A3" w:rsidRPr="008B0D0F" w:rsidRDefault="00AB11A3" w:rsidP="00774D4C">
      <w:pPr>
        <w:tabs>
          <w:tab w:val="left" w:pos="1276"/>
        </w:tabs>
        <w:spacing w:before="120" w:after="240" w:line="276" w:lineRule="auto"/>
        <w:ind w:left="1559" w:hanging="1559"/>
        <w:contextualSpacing/>
        <w:jc w:val="both"/>
        <w:rPr>
          <w:rFonts w:ascii="Arial" w:hAnsi="Arial" w:cs="Arial"/>
          <w:sz w:val="22"/>
          <w:szCs w:val="22"/>
        </w:rPr>
      </w:pP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Observers:</w:t>
      </w:r>
      <w:r w:rsidRPr="008B0D0F">
        <w:rPr>
          <w:rFonts w:ascii="Arial" w:hAnsi="Arial" w:cs="Arial"/>
          <w:b/>
          <w:sz w:val="22"/>
          <w:szCs w:val="22"/>
        </w:rPr>
        <w:tab/>
      </w:r>
    </w:p>
    <w:p w:rsidR="00C028CD" w:rsidRPr="008B0D0F" w:rsidRDefault="00C028CD" w:rsidP="00774D4C">
      <w:pPr>
        <w:spacing w:before="120" w:after="240" w:line="276" w:lineRule="auto"/>
        <w:contextualSpacing/>
        <w:jc w:val="both"/>
        <w:rPr>
          <w:rFonts w:ascii="Arial" w:hAnsi="Arial" w:cs="Arial"/>
          <w:sz w:val="22"/>
          <w:szCs w:val="22"/>
        </w:rPr>
      </w:pPr>
      <w:r w:rsidRPr="008B0D0F">
        <w:rPr>
          <w:rFonts w:ascii="Arial" w:hAnsi="Arial" w:cs="Arial"/>
          <w:sz w:val="22"/>
          <w:szCs w:val="22"/>
        </w:rPr>
        <w:t xml:space="preserve">Ms Ange </w:t>
      </w:r>
      <w:r w:rsidR="00445238" w:rsidRPr="008B0D0F">
        <w:rPr>
          <w:rFonts w:ascii="Arial" w:hAnsi="Arial" w:cs="Arial"/>
          <w:sz w:val="22"/>
          <w:szCs w:val="22"/>
        </w:rPr>
        <w:t>Green</w:t>
      </w:r>
      <w:r w:rsidRPr="008B0D0F">
        <w:rPr>
          <w:rFonts w:ascii="Arial" w:hAnsi="Arial" w:cs="Arial"/>
          <w:sz w:val="22"/>
          <w:szCs w:val="22"/>
        </w:rPr>
        <w:t xml:space="preserve">, </w:t>
      </w:r>
      <w:r w:rsidR="00CC1314" w:rsidRPr="008B0D0F">
        <w:rPr>
          <w:rFonts w:ascii="Arial" w:hAnsi="Arial" w:cs="Arial"/>
          <w:sz w:val="22"/>
          <w:szCs w:val="22"/>
        </w:rPr>
        <w:t xml:space="preserve">Manager </w:t>
      </w:r>
      <w:r w:rsidRPr="008B0D0F">
        <w:rPr>
          <w:rFonts w:ascii="Arial" w:hAnsi="Arial" w:cs="Arial"/>
          <w:sz w:val="22"/>
          <w:szCs w:val="22"/>
        </w:rPr>
        <w:t>RSAC Secretariat</w:t>
      </w:r>
      <w:r w:rsidR="003C22E2" w:rsidRPr="008B0D0F">
        <w:rPr>
          <w:rFonts w:ascii="Arial" w:hAnsi="Arial" w:cs="Arial"/>
          <w:sz w:val="22"/>
          <w:szCs w:val="22"/>
        </w:rPr>
        <w:t>,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State Growth</w:t>
      </w:r>
    </w:p>
    <w:p w:rsidR="00555900" w:rsidRDefault="00555900" w:rsidP="00D231E6">
      <w:pPr>
        <w:spacing w:before="120" w:after="240" w:line="276" w:lineRule="auto"/>
        <w:contextualSpacing/>
        <w:jc w:val="both"/>
        <w:rPr>
          <w:rFonts w:ascii="Arial" w:hAnsi="Arial" w:cs="Arial"/>
          <w:sz w:val="22"/>
          <w:szCs w:val="22"/>
        </w:rPr>
      </w:pPr>
      <w:r>
        <w:rPr>
          <w:rFonts w:ascii="Arial" w:hAnsi="Arial" w:cs="Arial"/>
          <w:sz w:val="22"/>
          <w:szCs w:val="22"/>
        </w:rPr>
        <w:t>Ms Penny Nicholls, General Manager Road User Services, State Growth</w:t>
      </w:r>
    </w:p>
    <w:p w:rsidR="001D3B62" w:rsidRDefault="001D3B62" w:rsidP="001D3B62">
      <w:pPr>
        <w:spacing w:before="120" w:after="240" w:line="276" w:lineRule="auto"/>
        <w:contextualSpacing/>
        <w:jc w:val="both"/>
        <w:rPr>
          <w:rFonts w:ascii="Arial" w:hAnsi="Arial" w:cs="Arial"/>
          <w:sz w:val="22"/>
          <w:szCs w:val="22"/>
        </w:rPr>
      </w:pPr>
      <w:r>
        <w:rPr>
          <w:rFonts w:ascii="Arial" w:hAnsi="Arial" w:cs="Arial"/>
          <w:sz w:val="22"/>
          <w:szCs w:val="22"/>
        </w:rPr>
        <w:t>Ms Hannah Norris, Policy Officer, Road Safety, State Growth</w:t>
      </w:r>
    </w:p>
    <w:p w:rsidR="001D3B62" w:rsidRPr="008B0D0F" w:rsidRDefault="001D3B62" w:rsidP="00D231E6">
      <w:pPr>
        <w:spacing w:before="120" w:after="240" w:line="276" w:lineRule="auto"/>
        <w:contextualSpacing/>
        <w:jc w:val="both"/>
        <w:rPr>
          <w:rFonts w:ascii="Arial" w:hAnsi="Arial" w:cs="Arial"/>
          <w:sz w:val="22"/>
          <w:szCs w:val="22"/>
        </w:rPr>
      </w:pP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AB11A3" w:rsidRPr="008B0D0F" w:rsidRDefault="00AB11A3" w:rsidP="00774D4C">
      <w:pPr>
        <w:spacing w:before="120" w:after="240" w:line="276" w:lineRule="auto"/>
        <w:contextualSpacing/>
        <w:jc w:val="both"/>
        <w:rPr>
          <w:rFonts w:ascii="Arial" w:hAnsi="Arial" w:cs="Arial"/>
          <w:b/>
          <w:sz w:val="22"/>
          <w:szCs w:val="22"/>
        </w:rPr>
      </w:pP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5F781D">
      <w:pPr>
        <w:pBdr>
          <w:bottom w:val="single" w:sz="4" w:space="1" w:color="auto"/>
        </w:pBdr>
        <w:spacing w:before="120" w:after="240" w:line="276" w:lineRule="auto"/>
        <w:contextualSpacing/>
        <w:jc w:val="both"/>
        <w:rPr>
          <w:rFonts w:ascii="Arial" w:hAnsi="Arial" w:cs="Arial"/>
          <w:sz w:val="22"/>
          <w:szCs w:val="22"/>
        </w:rPr>
      </w:pPr>
      <w:r w:rsidRPr="00387EC9">
        <w:rPr>
          <w:rFonts w:ascii="Arial" w:hAnsi="Arial" w:cs="Arial"/>
          <w:sz w:val="22"/>
          <w:szCs w:val="22"/>
        </w:rPr>
        <w:t>The Chair welcomed</w:t>
      </w:r>
      <w:r w:rsidR="000C3FD7" w:rsidRPr="00387EC9">
        <w:rPr>
          <w:rFonts w:ascii="Arial" w:hAnsi="Arial" w:cs="Arial"/>
          <w:sz w:val="22"/>
          <w:szCs w:val="22"/>
        </w:rPr>
        <w:t xml:space="preserve"> members and observers to the 2</w:t>
      </w:r>
      <w:r w:rsidR="00555900">
        <w:rPr>
          <w:rFonts w:ascii="Arial" w:hAnsi="Arial" w:cs="Arial"/>
          <w:sz w:val="22"/>
          <w:szCs w:val="22"/>
        </w:rPr>
        <w:t>9</w:t>
      </w:r>
      <w:r w:rsidR="000C3FD7" w:rsidRPr="00387EC9">
        <w:rPr>
          <w:rFonts w:ascii="Arial" w:hAnsi="Arial" w:cs="Arial"/>
          <w:sz w:val="22"/>
          <w:szCs w:val="22"/>
          <w:vertAlign w:val="superscript"/>
        </w:rPr>
        <w:t>th</w:t>
      </w:r>
      <w:r w:rsidR="000C3FD7" w:rsidRPr="00387EC9">
        <w:rPr>
          <w:rFonts w:ascii="Arial" w:hAnsi="Arial" w:cs="Arial"/>
          <w:sz w:val="22"/>
          <w:szCs w:val="22"/>
        </w:rPr>
        <w:t xml:space="preserve"> </w:t>
      </w:r>
      <w:r w:rsidRPr="00387EC9">
        <w:rPr>
          <w:rFonts w:ascii="Arial" w:hAnsi="Arial" w:cs="Arial"/>
          <w:sz w:val="22"/>
          <w:szCs w:val="22"/>
        </w:rPr>
        <w:t xml:space="preserve">meeting of the Road Safety Advisory Council (RSAC).  </w:t>
      </w:r>
      <w:r w:rsidR="00555900">
        <w:rPr>
          <w:rFonts w:ascii="Arial" w:hAnsi="Arial" w:cs="Arial"/>
          <w:sz w:val="22"/>
          <w:szCs w:val="22"/>
        </w:rPr>
        <w:t>The Chair also welcomed Michelle Harwood, Executive Director Tasmanian Transport Association to her first meeting.</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5F781D">
      <w:pP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F0340B">
        <w:rPr>
          <w:rFonts w:ascii="Arial" w:hAnsi="Arial" w:cs="Arial"/>
          <w:sz w:val="22"/>
          <w:szCs w:val="22"/>
        </w:rPr>
        <w:t>22 November 2016</w:t>
      </w:r>
      <w:r w:rsidRPr="00387EC9">
        <w:rPr>
          <w:rFonts w:ascii="Arial" w:hAnsi="Arial" w:cs="Arial"/>
          <w:sz w:val="22"/>
          <w:szCs w:val="22"/>
        </w:rPr>
        <w:t xml:space="preserve">).  Members noted the status of actions from previous meetings.  </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CORRESPONDENCE</w:t>
      </w:r>
    </w:p>
    <w:p w:rsidR="005F781D" w:rsidRPr="00387EC9" w:rsidRDefault="005F781D" w:rsidP="005F781D">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F781D" w:rsidRPr="00387EC9" w:rsidRDefault="005F781D" w:rsidP="00CE3E39">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Correspondence for the last quarter was noted.</w:t>
      </w:r>
    </w:p>
    <w:p w:rsidR="00F04222" w:rsidRPr="00387EC9" w:rsidRDefault="00EC25CD" w:rsidP="00022ED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CHAIR’S REPORT</w:t>
      </w:r>
    </w:p>
    <w:p w:rsidR="002040EF" w:rsidRPr="00387EC9" w:rsidRDefault="002040EF" w:rsidP="002040EF">
      <w:pPr>
        <w:pStyle w:val="ListParagraph"/>
        <w:spacing w:before="120" w:after="240" w:line="276" w:lineRule="auto"/>
        <w:ind w:left="57"/>
        <w:contextualSpacing w:val="0"/>
        <w:jc w:val="both"/>
        <w:rPr>
          <w:rFonts w:ascii="Arial" w:hAnsi="Arial" w:cs="Arial"/>
          <w:sz w:val="22"/>
          <w:szCs w:val="22"/>
        </w:rPr>
      </w:pPr>
      <w:r w:rsidRPr="00387EC9">
        <w:rPr>
          <w:rFonts w:ascii="Arial" w:hAnsi="Arial" w:cs="Arial"/>
          <w:sz w:val="22"/>
          <w:szCs w:val="22"/>
        </w:rPr>
        <w:lastRenderedPageBreak/>
        <w:t>RSAC noted the Chair’s Report, including:</w:t>
      </w:r>
    </w:p>
    <w:p w:rsidR="00C02335" w:rsidRPr="006A13AF" w:rsidRDefault="00C02335" w:rsidP="00C02335">
      <w:pPr>
        <w:spacing w:after="240"/>
        <w:rPr>
          <w:rFonts w:ascii="Arial" w:hAnsi="Arial" w:cs="Arial"/>
          <w:b/>
          <w:sz w:val="22"/>
          <w:szCs w:val="22"/>
        </w:rPr>
      </w:pPr>
      <w:r w:rsidRPr="006A13AF">
        <w:rPr>
          <w:rFonts w:ascii="Arial" w:hAnsi="Arial" w:cs="Arial"/>
          <w:b/>
          <w:sz w:val="22"/>
          <w:szCs w:val="22"/>
        </w:rPr>
        <w:t>2017 Y</w:t>
      </w:r>
      <w:r w:rsidR="006A13AF" w:rsidRPr="006A13AF">
        <w:rPr>
          <w:rFonts w:ascii="Arial" w:hAnsi="Arial" w:cs="Arial"/>
          <w:b/>
          <w:sz w:val="22"/>
          <w:szCs w:val="22"/>
        </w:rPr>
        <w:t>ear to date</w:t>
      </w:r>
    </w:p>
    <w:p w:rsidR="00C02335" w:rsidRPr="00C02335" w:rsidRDefault="00C02335" w:rsidP="00C02335">
      <w:pPr>
        <w:spacing w:after="240"/>
        <w:rPr>
          <w:rFonts w:ascii="Arial" w:hAnsi="Arial" w:cs="Arial"/>
          <w:sz w:val="22"/>
          <w:szCs w:val="22"/>
        </w:rPr>
      </w:pPr>
      <w:r w:rsidRPr="00C02335">
        <w:rPr>
          <w:rFonts w:ascii="Arial" w:hAnsi="Arial" w:cs="Arial"/>
          <w:sz w:val="22"/>
          <w:szCs w:val="22"/>
        </w:rPr>
        <w:t>There have been 158 serious casualties (17 fatalities and 141 serious injuries) to 30 June 2017, down 6 per cent on the same period last year of 168 serious casualties (22 fatalities and 146 serious injuries) and down 1.4 per cent on the five year average of 160.2 serious casualties.</w:t>
      </w:r>
    </w:p>
    <w:p w:rsidR="00C02335" w:rsidRPr="006A13AF" w:rsidRDefault="00C02335" w:rsidP="00C02335">
      <w:pPr>
        <w:pStyle w:val="RSACheadings"/>
        <w:spacing w:before="120" w:line="276" w:lineRule="auto"/>
        <w:jc w:val="both"/>
        <w:rPr>
          <w:bCs w:val="0"/>
          <w:kern w:val="0"/>
        </w:rPr>
      </w:pPr>
      <w:r w:rsidRPr="006A13AF">
        <w:rPr>
          <w:bCs w:val="0"/>
          <w:kern w:val="0"/>
        </w:rPr>
        <w:t>Minister’s approvals</w:t>
      </w:r>
    </w:p>
    <w:p w:rsidR="00C02335" w:rsidRPr="00C02335" w:rsidRDefault="00C02335" w:rsidP="00C02335">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sidRPr="00C02335">
        <w:rPr>
          <w:rFonts w:ascii="Arial" w:hAnsi="Arial"/>
        </w:rPr>
        <w:t>Since the last meeting of RSAC, the Minister for Infrastructure has approved:</w:t>
      </w:r>
    </w:p>
    <w:p w:rsidR="00C02335" w:rsidRPr="00C02335" w:rsidRDefault="00C02335" w:rsidP="00C02335">
      <w:pPr>
        <w:pStyle w:val="ExecSummDotPoint"/>
        <w:numPr>
          <w:ilvl w:val="0"/>
          <w:numId w:val="16"/>
        </w:numPr>
        <w:pBdr>
          <w:top w:val="none" w:sz="0" w:space="0" w:color="auto"/>
          <w:left w:val="none" w:sz="0" w:space="0" w:color="auto"/>
          <w:bottom w:val="none" w:sz="0" w:space="0" w:color="auto"/>
          <w:right w:val="none" w:sz="0" w:space="0" w:color="auto"/>
        </w:pBdr>
        <w:tabs>
          <w:tab w:val="left" w:pos="7545"/>
        </w:tabs>
        <w:spacing w:after="240" w:line="276" w:lineRule="auto"/>
        <w:jc w:val="both"/>
        <w:rPr>
          <w:rFonts w:ascii="Arial" w:hAnsi="Arial"/>
        </w:rPr>
      </w:pPr>
      <w:r w:rsidRPr="00C02335">
        <w:rPr>
          <w:rFonts w:ascii="Arial" w:hAnsi="Arial"/>
        </w:rPr>
        <w:t>funding of $75,000 from the Road Safety Levy to undertake stage one of the Motorcycle Protective Gear Project</w:t>
      </w:r>
    </w:p>
    <w:p w:rsidR="00C02335" w:rsidRPr="00C02335" w:rsidRDefault="00C02335" w:rsidP="00C02335">
      <w:pPr>
        <w:pStyle w:val="ExecSummDotPoint"/>
        <w:numPr>
          <w:ilvl w:val="0"/>
          <w:numId w:val="16"/>
        </w:numPr>
        <w:pBdr>
          <w:top w:val="none" w:sz="0" w:space="0" w:color="auto"/>
          <w:left w:val="none" w:sz="0" w:space="0" w:color="auto"/>
          <w:bottom w:val="none" w:sz="0" w:space="0" w:color="auto"/>
          <w:right w:val="none" w:sz="0" w:space="0" w:color="auto"/>
        </w:pBdr>
        <w:tabs>
          <w:tab w:val="left" w:pos="7545"/>
        </w:tabs>
        <w:spacing w:after="240" w:line="276" w:lineRule="auto"/>
        <w:jc w:val="both"/>
        <w:rPr>
          <w:rFonts w:ascii="Arial" w:hAnsi="Arial"/>
        </w:rPr>
      </w:pPr>
      <w:r w:rsidRPr="00C02335">
        <w:rPr>
          <w:rFonts w:ascii="Arial" w:hAnsi="Arial"/>
        </w:rPr>
        <w:t>funding of $3 million from the Road Safety Levy to undertake safety improvements on the Lyell Highway, from Ouse to Strickland</w:t>
      </w:r>
    </w:p>
    <w:p w:rsidR="00C02335" w:rsidRPr="00C02335" w:rsidRDefault="00C02335" w:rsidP="00C02335">
      <w:pPr>
        <w:pStyle w:val="ExecSummDotPoint"/>
        <w:numPr>
          <w:ilvl w:val="0"/>
          <w:numId w:val="16"/>
        </w:numPr>
        <w:pBdr>
          <w:top w:val="none" w:sz="0" w:space="0" w:color="auto"/>
          <w:left w:val="none" w:sz="0" w:space="0" w:color="auto"/>
          <w:bottom w:val="none" w:sz="0" w:space="0" w:color="auto"/>
          <w:right w:val="none" w:sz="0" w:space="0" w:color="auto"/>
        </w:pBdr>
        <w:tabs>
          <w:tab w:val="left" w:pos="7545"/>
        </w:tabs>
        <w:spacing w:after="240" w:line="276" w:lineRule="auto"/>
        <w:jc w:val="both"/>
        <w:rPr>
          <w:rFonts w:ascii="Arial" w:hAnsi="Arial"/>
        </w:rPr>
      </w:pPr>
      <w:r w:rsidRPr="00C02335">
        <w:rPr>
          <w:rFonts w:ascii="Arial" w:hAnsi="Arial"/>
        </w:rPr>
        <w:t>funding of $132,000 funding from the Road Safety Levy for DPFEM to appoint a Project Manager to progress initiatives under the Towards Zero Strategy</w:t>
      </w:r>
    </w:p>
    <w:p w:rsidR="00C02335" w:rsidRPr="00C02335" w:rsidRDefault="00C02335" w:rsidP="00C02335">
      <w:pPr>
        <w:pStyle w:val="ExecSummDotPoint"/>
        <w:numPr>
          <w:ilvl w:val="0"/>
          <w:numId w:val="16"/>
        </w:numPr>
        <w:pBdr>
          <w:top w:val="none" w:sz="0" w:space="0" w:color="auto"/>
          <w:left w:val="none" w:sz="0" w:space="0" w:color="auto"/>
          <w:bottom w:val="none" w:sz="0" w:space="0" w:color="auto"/>
          <w:right w:val="none" w:sz="0" w:space="0" w:color="auto"/>
        </w:pBdr>
        <w:tabs>
          <w:tab w:val="left" w:pos="7545"/>
        </w:tabs>
        <w:spacing w:after="240" w:line="276" w:lineRule="auto"/>
        <w:jc w:val="both"/>
        <w:rPr>
          <w:rFonts w:ascii="Arial" w:hAnsi="Arial"/>
        </w:rPr>
      </w:pPr>
      <w:r w:rsidRPr="00C02335">
        <w:rPr>
          <w:rFonts w:ascii="Arial" w:hAnsi="Arial"/>
        </w:rPr>
        <w:t>extension of the Vulnerable Road User Program to June 2018 and funding of $500,000 from the Road Safety Levy.  No decision has yet been made on extension of the Program to 30 June 2022, an increase in funding allocated to the Program from $500,000 to $1 million per annum, and an increase in the maximum amount that can be allocated to a single project from $250,000 to $500,000</w:t>
      </w:r>
    </w:p>
    <w:p w:rsidR="00C02335" w:rsidRPr="00C02335" w:rsidRDefault="00C02335" w:rsidP="00C02335">
      <w:pPr>
        <w:pStyle w:val="ExecSummDotPoint"/>
        <w:numPr>
          <w:ilvl w:val="0"/>
          <w:numId w:val="16"/>
        </w:numPr>
        <w:pBdr>
          <w:top w:val="none" w:sz="0" w:space="0" w:color="auto"/>
          <w:left w:val="none" w:sz="0" w:space="0" w:color="auto"/>
          <w:bottom w:val="none" w:sz="0" w:space="0" w:color="auto"/>
          <w:right w:val="none" w:sz="0" w:space="0" w:color="auto"/>
        </w:pBdr>
        <w:tabs>
          <w:tab w:val="left" w:pos="7545"/>
        </w:tabs>
        <w:spacing w:after="240" w:line="276" w:lineRule="auto"/>
        <w:jc w:val="both"/>
        <w:rPr>
          <w:rFonts w:ascii="Arial" w:hAnsi="Arial"/>
        </w:rPr>
      </w:pPr>
      <w:r w:rsidRPr="00C02335">
        <w:rPr>
          <w:rFonts w:ascii="Arial" w:hAnsi="Arial"/>
        </w:rPr>
        <w:t>funding of $350,000 from the Road Safety Levy for a two-stage enforcement campaign</w:t>
      </w:r>
    </w:p>
    <w:p w:rsidR="00C02335" w:rsidRPr="00C02335" w:rsidRDefault="00C02335" w:rsidP="00C02335">
      <w:pPr>
        <w:pStyle w:val="ExecSummDotPoint"/>
        <w:numPr>
          <w:ilvl w:val="0"/>
          <w:numId w:val="16"/>
        </w:numPr>
        <w:pBdr>
          <w:top w:val="none" w:sz="0" w:space="0" w:color="auto"/>
          <w:left w:val="none" w:sz="0" w:space="0" w:color="auto"/>
          <w:bottom w:val="none" w:sz="0" w:space="0" w:color="auto"/>
          <w:right w:val="none" w:sz="0" w:space="0" w:color="auto"/>
        </w:pBdr>
        <w:tabs>
          <w:tab w:val="left" w:pos="7545"/>
        </w:tabs>
        <w:spacing w:after="240" w:line="276" w:lineRule="auto"/>
        <w:jc w:val="both"/>
        <w:rPr>
          <w:rFonts w:ascii="Arial" w:hAnsi="Arial"/>
        </w:rPr>
      </w:pPr>
      <w:r w:rsidRPr="00C02335">
        <w:rPr>
          <w:rFonts w:ascii="Arial" w:hAnsi="Arial"/>
        </w:rPr>
        <w:t>appointment of Ms Michelle Harwood, Executive Director, Tasmanian Transport Association (TTA), to represent the heavy vehicle industry on RSAC.</w:t>
      </w:r>
    </w:p>
    <w:p w:rsidR="00C02335" w:rsidRPr="006A13AF" w:rsidRDefault="00C02335" w:rsidP="00C02335">
      <w:pPr>
        <w:pStyle w:val="DIERBodyText"/>
        <w:spacing w:after="240" w:line="276" w:lineRule="auto"/>
        <w:rPr>
          <w:rFonts w:cs="Arial"/>
          <w:b/>
          <w:szCs w:val="22"/>
        </w:rPr>
      </w:pPr>
      <w:r w:rsidRPr="006A13AF">
        <w:rPr>
          <w:rFonts w:cs="Arial"/>
          <w:b/>
          <w:szCs w:val="22"/>
        </w:rPr>
        <w:t>TTA representation on RSAC</w:t>
      </w:r>
    </w:p>
    <w:p w:rsidR="00C02335" w:rsidRPr="00C02335" w:rsidRDefault="00C02335" w:rsidP="00C02335">
      <w:pPr>
        <w:pStyle w:val="DIERBodyText"/>
        <w:spacing w:after="240" w:line="276" w:lineRule="auto"/>
        <w:rPr>
          <w:rFonts w:cs="Arial"/>
          <w:szCs w:val="22"/>
        </w:rPr>
      </w:pPr>
      <w:r w:rsidRPr="00C02335">
        <w:rPr>
          <w:rFonts w:cs="Arial"/>
          <w:szCs w:val="22"/>
        </w:rPr>
        <w:t>Mr Robin Phillips resigned as Executive Director, TTA effective 10 August 2017.  I would like to take this opportunity to thank Mr Phillips for his service to road safety, for representing the heavy vehicle industry and to contributing to the reduction of serious casualties on Tasmanian roads.</w:t>
      </w:r>
    </w:p>
    <w:p w:rsidR="00C02335" w:rsidRPr="006A13AF" w:rsidRDefault="00C02335" w:rsidP="00E77C4B">
      <w:pPr>
        <w:spacing w:after="240"/>
        <w:jc w:val="both"/>
        <w:rPr>
          <w:rFonts w:ascii="Arial" w:hAnsi="Arial" w:cs="Arial"/>
          <w:b/>
          <w:sz w:val="22"/>
          <w:szCs w:val="22"/>
        </w:rPr>
      </w:pPr>
      <w:r w:rsidRPr="006A13AF">
        <w:rPr>
          <w:rFonts w:ascii="Arial" w:hAnsi="Arial" w:cs="Arial"/>
          <w:b/>
          <w:sz w:val="22"/>
          <w:szCs w:val="22"/>
        </w:rPr>
        <w:t>Road Torque</w:t>
      </w:r>
    </w:p>
    <w:p w:rsidR="00C02335" w:rsidRPr="00C02335" w:rsidRDefault="00C02335" w:rsidP="00E77C4B">
      <w:pPr>
        <w:spacing w:before="120" w:after="240" w:line="276" w:lineRule="auto"/>
        <w:jc w:val="both"/>
        <w:rPr>
          <w:rFonts w:ascii="Arial" w:hAnsi="Arial" w:cs="Arial"/>
          <w:sz w:val="22"/>
          <w:szCs w:val="22"/>
        </w:rPr>
      </w:pPr>
      <w:r w:rsidRPr="00C02335">
        <w:rPr>
          <w:rFonts w:ascii="Arial" w:hAnsi="Arial" w:cs="Arial"/>
          <w:sz w:val="22"/>
          <w:szCs w:val="22"/>
        </w:rPr>
        <w:t>RSAC again partnered with Southern Cross to deliver the sixth year of Road Torque, which was televised during Southern Cross Monday evening news throughout July. Each three-minute segment was about a road behaviour, including:</w:t>
      </w:r>
    </w:p>
    <w:p w:rsidR="00C02335" w:rsidRPr="00C02335" w:rsidRDefault="00C02335" w:rsidP="00E77C4B">
      <w:pPr>
        <w:pStyle w:val="ListParagraph"/>
        <w:numPr>
          <w:ilvl w:val="0"/>
          <w:numId w:val="17"/>
        </w:numPr>
        <w:spacing w:before="120" w:after="240" w:line="276" w:lineRule="auto"/>
        <w:jc w:val="both"/>
        <w:rPr>
          <w:rFonts w:ascii="Arial" w:hAnsi="Arial" w:cs="Arial"/>
          <w:sz w:val="22"/>
          <w:szCs w:val="22"/>
        </w:rPr>
      </w:pPr>
      <w:r w:rsidRPr="00C02335">
        <w:rPr>
          <w:rFonts w:ascii="Arial" w:hAnsi="Arial" w:cs="Arial"/>
          <w:sz w:val="22"/>
          <w:szCs w:val="22"/>
        </w:rPr>
        <w:t>3 July – Safety at roadworks</w:t>
      </w:r>
    </w:p>
    <w:p w:rsidR="00C02335" w:rsidRPr="00C02335" w:rsidRDefault="00C02335" w:rsidP="00E77C4B">
      <w:pPr>
        <w:pStyle w:val="ListParagraph"/>
        <w:numPr>
          <w:ilvl w:val="0"/>
          <w:numId w:val="17"/>
        </w:numPr>
        <w:spacing w:before="120" w:after="240" w:line="276" w:lineRule="auto"/>
        <w:jc w:val="both"/>
        <w:rPr>
          <w:rFonts w:ascii="Arial" w:hAnsi="Arial" w:cs="Arial"/>
          <w:sz w:val="22"/>
          <w:szCs w:val="22"/>
        </w:rPr>
      </w:pPr>
      <w:r w:rsidRPr="00C02335">
        <w:rPr>
          <w:rFonts w:ascii="Arial" w:hAnsi="Arial" w:cs="Arial"/>
          <w:sz w:val="22"/>
          <w:szCs w:val="22"/>
        </w:rPr>
        <w:t>10 July – Texting</w:t>
      </w:r>
    </w:p>
    <w:p w:rsidR="00C02335" w:rsidRPr="00C02335" w:rsidRDefault="00C02335" w:rsidP="00E77C4B">
      <w:pPr>
        <w:pStyle w:val="ListParagraph"/>
        <w:numPr>
          <w:ilvl w:val="0"/>
          <w:numId w:val="17"/>
        </w:numPr>
        <w:spacing w:before="120" w:after="240" w:line="276" w:lineRule="auto"/>
        <w:jc w:val="both"/>
        <w:rPr>
          <w:rFonts w:ascii="Arial" w:hAnsi="Arial" w:cs="Arial"/>
          <w:sz w:val="22"/>
          <w:szCs w:val="22"/>
        </w:rPr>
      </w:pPr>
      <w:r w:rsidRPr="00C02335">
        <w:rPr>
          <w:rFonts w:ascii="Arial" w:hAnsi="Arial" w:cs="Arial"/>
          <w:sz w:val="22"/>
          <w:szCs w:val="22"/>
        </w:rPr>
        <w:t>17 July – Motorcyclists</w:t>
      </w:r>
    </w:p>
    <w:p w:rsidR="00C02335" w:rsidRPr="00C02335" w:rsidRDefault="00C02335" w:rsidP="00E77C4B">
      <w:pPr>
        <w:pStyle w:val="ListParagraph"/>
        <w:numPr>
          <w:ilvl w:val="0"/>
          <w:numId w:val="17"/>
        </w:numPr>
        <w:spacing w:before="120" w:after="240" w:line="276" w:lineRule="auto"/>
        <w:jc w:val="both"/>
        <w:rPr>
          <w:rFonts w:ascii="Arial" w:hAnsi="Arial" w:cs="Arial"/>
          <w:sz w:val="22"/>
          <w:szCs w:val="22"/>
        </w:rPr>
      </w:pPr>
      <w:r w:rsidRPr="00C02335">
        <w:rPr>
          <w:rFonts w:ascii="Arial" w:hAnsi="Arial" w:cs="Arial"/>
          <w:sz w:val="22"/>
          <w:szCs w:val="22"/>
        </w:rPr>
        <w:t>24 July - Safe Systems</w:t>
      </w:r>
    </w:p>
    <w:p w:rsidR="00C02335" w:rsidRPr="00C02335" w:rsidRDefault="00C02335" w:rsidP="00E77C4B">
      <w:pPr>
        <w:pStyle w:val="ListParagraph"/>
        <w:numPr>
          <w:ilvl w:val="0"/>
          <w:numId w:val="17"/>
        </w:numPr>
        <w:spacing w:before="120" w:after="240" w:line="276" w:lineRule="auto"/>
        <w:jc w:val="both"/>
        <w:rPr>
          <w:rFonts w:ascii="Arial" w:hAnsi="Arial" w:cs="Arial"/>
          <w:sz w:val="22"/>
          <w:szCs w:val="22"/>
        </w:rPr>
      </w:pPr>
      <w:r w:rsidRPr="00C02335">
        <w:rPr>
          <w:rFonts w:ascii="Arial" w:hAnsi="Arial" w:cs="Arial"/>
          <w:sz w:val="22"/>
          <w:szCs w:val="22"/>
        </w:rPr>
        <w:t>31 July - Police Patrol</w:t>
      </w:r>
    </w:p>
    <w:p w:rsidR="00C02335" w:rsidRPr="00C02335" w:rsidRDefault="00C02335" w:rsidP="00E77C4B">
      <w:pPr>
        <w:spacing w:before="120" w:after="240" w:line="276" w:lineRule="auto"/>
        <w:jc w:val="both"/>
        <w:rPr>
          <w:rFonts w:ascii="Arial" w:hAnsi="Arial" w:cs="Arial"/>
          <w:sz w:val="22"/>
          <w:szCs w:val="22"/>
        </w:rPr>
      </w:pPr>
      <w:r w:rsidRPr="00C02335">
        <w:rPr>
          <w:rFonts w:ascii="Arial" w:hAnsi="Arial" w:cs="Arial"/>
          <w:sz w:val="22"/>
          <w:szCs w:val="22"/>
        </w:rPr>
        <w:lastRenderedPageBreak/>
        <w:t>Southern Cross advised the average rating was 86,000, or 17 percent of the population. The arrangement we have is a generous one. For an investment of $30,000 we receive around $300,000 worth of production and airtime.</w:t>
      </w:r>
    </w:p>
    <w:p w:rsidR="00C02335" w:rsidRPr="006A13AF" w:rsidRDefault="00C02335" w:rsidP="00E77C4B">
      <w:pPr>
        <w:spacing w:before="120" w:after="240" w:line="276" w:lineRule="auto"/>
        <w:jc w:val="both"/>
        <w:rPr>
          <w:rFonts w:ascii="Arial" w:hAnsi="Arial" w:cs="Arial"/>
          <w:b/>
          <w:sz w:val="22"/>
          <w:szCs w:val="22"/>
        </w:rPr>
      </w:pPr>
      <w:r w:rsidRPr="006A13AF">
        <w:rPr>
          <w:rFonts w:ascii="Arial" w:hAnsi="Arial" w:cs="Arial"/>
          <w:b/>
          <w:sz w:val="22"/>
          <w:szCs w:val="22"/>
        </w:rPr>
        <w:t>Top 10 Misunderstood Road Rules</w:t>
      </w:r>
    </w:p>
    <w:p w:rsidR="00C02335" w:rsidRPr="00C02335" w:rsidRDefault="00C02335" w:rsidP="00E77C4B">
      <w:pPr>
        <w:spacing w:before="120" w:after="240" w:line="276" w:lineRule="auto"/>
        <w:jc w:val="both"/>
        <w:rPr>
          <w:rFonts w:ascii="Arial" w:hAnsi="Arial" w:cs="Arial"/>
          <w:sz w:val="22"/>
          <w:szCs w:val="22"/>
        </w:rPr>
      </w:pPr>
      <w:r w:rsidRPr="00C02335">
        <w:rPr>
          <w:rFonts w:ascii="Arial" w:hAnsi="Arial" w:cs="Arial"/>
          <w:sz w:val="22"/>
          <w:szCs w:val="22"/>
        </w:rPr>
        <w:t>A new brochure, featuring the Top 10 Misunderstood Road Rules will be launched at the end of August.  This will work in with the new printing contract for registration renewals.  Distribution of the brochure will be through Service Tasmania outlets, Registration and Licensing Driver Assessments, and Driver Instructors. Promotion will occur through registration renewals, Tasmania Police’s Facebook page, and RACT Journeys.  The brochure will also feature on the refurbished RSAC website.  It is hoped that the release of the brochure will direct traffic to the new website and create interest in the new website.</w:t>
      </w:r>
    </w:p>
    <w:p w:rsidR="00C02335" w:rsidRPr="006A13AF" w:rsidRDefault="00C02335" w:rsidP="00E77C4B">
      <w:pPr>
        <w:spacing w:before="120" w:after="240" w:line="276" w:lineRule="auto"/>
        <w:jc w:val="both"/>
        <w:rPr>
          <w:rFonts w:ascii="Arial" w:hAnsi="Arial" w:cs="Arial"/>
          <w:b/>
          <w:sz w:val="22"/>
          <w:szCs w:val="22"/>
        </w:rPr>
      </w:pPr>
      <w:r w:rsidRPr="006A13AF">
        <w:rPr>
          <w:rFonts w:ascii="Arial" w:hAnsi="Arial" w:cs="Arial"/>
          <w:b/>
          <w:sz w:val="22"/>
          <w:szCs w:val="22"/>
        </w:rPr>
        <w:t>National Road Safety Action Plan</w:t>
      </w:r>
    </w:p>
    <w:p w:rsidR="00C02335" w:rsidRPr="00C02335" w:rsidRDefault="00C02335" w:rsidP="00E77C4B">
      <w:pPr>
        <w:spacing w:before="120" w:after="240" w:line="276" w:lineRule="auto"/>
        <w:jc w:val="both"/>
        <w:rPr>
          <w:rFonts w:ascii="Arial" w:hAnsi="Arial" w:cs="Arial"/>
          <w:sz w:val="22"/>
          <w:szCs w:val="22"/>
        </w:rPr>
      </w:pPr>
      <w:r w:rsidRPr="00C02335">
        <w:rPr>
          <w:rFonts w:ascii="Arial" w:hAnsi="Arial" w:cs="Arial"/>
          <w:sz w:val="22"/>
          <w:szCs w:val="22"/>
        </w:rPr>
        <w:t>Work is progressing on the next national action plan (2018-2020) under the National Road Safety Strategy (NRSS).  The three-year action plan will be the final action plan under the current NRSS which finishes in 2020.  The Action Plan will again be based on the Safe System approach and will include actions under Safe People, Safe Vehicles, Safe Roads and Roadsides, Safe Speeds and Advancing the Safe System.</w:t>
      </w:r>
    </w:p>
    <w:p w:rsidR="00C02335" w:rsidRPr="00C02335" w:rsidRDefault="00C02335" w:rsidP="00E77C4B">
      <w:pPr>
        <w:pBdr>
          <w:bottom w:val="single" w:sz="4" w:space="1" w:color="auto"/>
        </w:pBdr>
        <w:spacing w:before="120" w:after="240" w:line="276" w:lineRule="auto"/>
        <w:jc w:val="both"/>
        <w:rPr>
          <w:rFonts w:ascii="Arial" w:hAnsi="Arial" w:cs="Arial"/>
          <w:sz w:val="22"/>
          <w:szCs w:val="22"/>
        </w:rPr>
      </w:pPr>
      <w:r w:rsidRPr="00C02335">
        <w:rPr>
          <w:rFonts w:ascii="Arial" w:hAnsi="Arial" w:cs="Arial"/>
          <w:sz w:val="22"/>
          <w:szCs w:val="22"/>
        </w:rPr>
        <w:t xml:space="preserve">The Road Safety Task Force met in Melbourne on 11 August for a drafting workshop.  A national stakeholder forum </w:t>
      </w:r>
      <w:r w:rsidR="000E79C6">
        <w:rPr>
          <w:rFonts w:ascii="Arial" w:hAnsi="Arial" w:cs="Arial"/>
          <w:sz w:val="22"/>
          <w:szCs w:val="22"/>
        </w:rPr>
        <w:t>was</w:t>
      </w:r>
      <w:r w:rsidRPr="00C02335">
        <w:rPr>
          <w:rFonts w:ascii="Arial" w:hAnsi="Arial" w:cs="Arial"/>
          <w:sz w:val="22"/>
          <w:szCs w:val="22"/>
        </w:rPr>
        <w:t xml:space="preserve"> held 18 August in Canberra, with a final paper to be submitted to TISOC on 22 </w:t>
      </w:r>
      <w:r w:rsidR="000E79C6">
        <w:rPr>
          <w:rFonts w:ascii="Arial" w:hAnsi="Arial" w:cs="Arial"/>
          <w:sz w:val="22"/>
          <w:szCs w:val="22"/>
        </w:rPr>
        <w:t>September</w:t>
      </w:r>
      <w:r w:rsidRPr="00C02335">
        <w:rPr>
          <w:rFonts w:ascii="Arial" w:hAnsi="Arial" w:cs="Arial"/>
          <w:sz w:val="22"/>
          <w:szCs w:val="22"/>
        </w:rPr>
        <w:t>.</w:t>
      </w:r>
    </w:p>
    <w:p w:rsidR="00C42F9D" w:rsidRPr="00387EC9" w:rsidRDefault="000946F2" w:rsidP="00774D4C">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REVIEW OF THE GRADUATED LICENSING SYSTEM (GLS)</w:t>
      </w:r>
    </w:p>
    <w:p w:rsidR="00EC4ABA" w:rsidRPr="00387EC9" w:rsidRDefault="00EC4ABA"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E96113" w:rsidRDefault="00F6788E" w:rsidP="009D0C0C">
      <w:pPr>
        <w:spacing w:before="120" w:after="240" w:line="276" w:lineRule="auto"/>
        <w:jc w:val="both"/>
        <w:rPr>
          <w:rFonts w:ascii="Arial" w:hAnsi="Arial" w:cs="Arial"/>
          <w:sz w:val="22"/>
          <w:szCs w:val="22"/>
        </w:rPr>
      </w:pPr>
      <w:r>
        <w:rPr>
          <w:rFonts w:ascii="Arial" w:hAnsi="Arial" w:cs="Arial"/>
          <w:sz w:val="22"/>
          <w:szCs w:val="22"/>
        </w:rPr>
        <w:t xml:space="preserve">Yasmin Maskiell and Jonathan McGuffie from the Road Safety Branch, </w:t>
      </w:r>
      <w:r w:rsidR="001D3B62" w:rsidRPr="00387EC9">
        <w:rPr>
          <w:rFonts w:ascii="Arial" w:hAnsi="Arial" w:cs="Arial"/>
          <w:sz w:val="22"/>
          <w:szCs w:val="22"/>
        </w:rPr>
        <w:t>State Growth</w:t>
      </w:r>
      <w:r w:rsidR="001D3B62">
        <w:rPr>
          <w:rFonts w:ascii="Arial" w:hAnsi="Arial" w:cs="Arial"/>
          <w:sz w:val="22"/>
          <w:szCs w:val="22"/>
        </w:rPr>
        <w:t>, joined the meeting to discuss the options package for</w:t>
      </w:r>
      <w:r w:rsidR="00445238" w:rsidRPr="00387EC9">
        <w:rPr>
          <w:rFonts w:ascii="Arial" w:hAnsi="Arial" w:cs="Arial"/>
          <w:sz w:val="22"/>
          <w:szCs w:val="22"/>
        </w:rPr>
        <w:t xml:space="preserve"> </w:t>
      </w:r>
      <w:r>
        <w:rPr>
          <w:rFonts w:ascii="Arial" w:hAnsi="Arial" w:cs="Arial"/>
          <w:sz w:val="22"/>
          <w:szCs w:val="22"/>
        </w:rPr>
        <w:t>the Tasmanian GLS</w:t>
      </w:r>
      <w:r w:rsidR="00E96113" w:rsidRPr="00387EC9">
        <w:rPr>
          <w:rFonts w:ascii="Arial" w:hAnsi="Arial" w:cs="Arial"/>
          <w:sz w:val="22"/>
          <w:szCs w:val="22"/>
        </w:rPr>
        <w:t>.</w:t>
      </w:r>
    </w:p>
    <w:p w:rsidR="008851CC" w:rsidRDefault="008851CC" w:rsidP="009D0C0C">
      <w:pPr>
        <w:spacing w:before="120" w:after="240" w:line="276" w:lineRule="auto"/>
        <w:jc w:val="both"/>
        <w:rPr>
          <w:rFonts w:ascii="Arial" w:hAnsi="Arial" w:cs="Arial"/>
          <w:sz w:val="22"/>
          <w:szCs w:val="22"/>
        </w:rPr>
      </w:pPr>
      <w:r>
        <w:rPr>
          <w:rFonts w:ascii="Arial" w:hAnsi="Arial" w:cs="Arial"/>
          <w:sz w:val="22"/>
          <w:szCs w:val="22"/>
        </w:rPr>
        <w:t>RACT expressed support for the package.</w:t>
      </w:r>
      <w:r w:rsidR="00256990">
        <w:rPr>
          <w:rFonts w:ascii="Arial" w:hAnsi="Arial" w:cs="Arial"/>
          <w:sz w:val="22"/>
          <w:szCs w:val="22"/>
        </w:rPr>
        <w:t xml:space="preserve">  Members discussed individual initiatives and potential impact on young people in regional areas.  It was agreed that a range of exemptions for the purposes of employment or study</w:t>
      </w:r>
      <w:r w:rsidR="00EF4AEC">
        <w:rPr>
          <w:rFonts w:ascii="Arial" w:hAnsi="Arial" w:cs="Arial"/>
          <w:sz w:val="22"/>
          <w:szCs w:val="22"/>
        </w:rPr>
        <w:t xml:space="preserve"> be further considered</w:t>
      </w:r>
      <w:r w:rsidR="00256990">
        <w:rPr>
          <w:rFonts w:ascii="Arial" w:hAnsi="Arial" w:cs="Arial"/>
          <w:sz w:val="22"/>
          <w:szCs w:val="22"/>
        </w:rPr>
        <w:t>.</w:t>
      </w:r>
      <w:r w:rsidR="00EF4AEC">
        <w:rPr>
          <w:rFonts w:ascii="Arial" w:hAnsi="Arial" w:cs="Arial"/>
          <w:sz w:val="22"/>
          <w:szCs w:val="22"/>
        </w:rPr>
        <w:t xml:space="preserve">  Tasmania Police are supportive of the package and keeping changes simple for young people to understand and so that changes can be effectively enforced.</w:t>
      </w:r>
    </w:p>
    <w:p w:rsidR="00EF4AEC" w:rsidRDefault="00EF4AEC" w:rsidP="009D0C0C">
      <w:pPr>
        <w:spacing w:before="120" w:after="240" w:line="276" w:lineRule="auto"/>
        <w:jc w:val="both"/>
        <w:rPr>
          <w:rFonts w:ascii="Arial" w:hAnsi="Arial" w:cs="Arial"/>
          <w:sz w:val="22"/>
          <w:szCs w:val="22"/>
        </w:rPr>
      </w:pPr>
      <w:r>
        <w:rPr>
          <w:rFonts w:ascii="Arial" w:hAnsi="Arial" w:cs="Arial"/>
          <w:sz w:val="22"/>
          <w:szCs w:val="22"/>
        </w:rPr>
        <w:t>Members discussed whether the package is comprehensive enough and it was agreed that advice to Government should outline that review of the GLS will be ongoing over time and that as an aspiration we will strive toward the exemplar model.</w:t>
      </w:r>
    </w:p>
    <w:p w:rsidR="00EF4AEC" w:rsidRDefault="00EF4AEC" w:rsidP="009D0C0C">
      <w:pPr>
        <w:spacing w:before="120" w:after="240" w:line="276" w:lineRule="auto"/>
        <w:jc w:val="both"/>
        <w:rPr>
          <w:rFonts w:ascii="Arial" w:hAnsi="Arial" w:cs="Arial"/>
          <w:sz w:val="22"/>
          <w:szCs w:val="22"/>
        </w:rPr>
      </w:pPr>
      <w:r>
        <w:rPr>
          <w:rFonts w:ascii="Arial" w:hAnsi="Arial" w:cs="Arial"/>
          <w:sz w:val="22"/>
          <w:szCs w:val="22"/>
        </w:rPr>
        <w:t>RSAC noted that Victoria has completed a 10 year evaluation of their GLS.  State Growth will meet with Victorian counterparts and discuss application of various initiatives, how they work, rural/urban consideration, what their experience has been in implementing and feedback from the community.</w:t>
      </w:r>
    </w:p>
    <w:p w:rsidR="00EF4AEC" w:rsidRPr="00387EC9" w:rsidRDefault="00EF4AEC" w:rsidP="009D0C0C">
      <w:pPr>
        <w:spacing w:before="120" w:after="240" w:line="276" w:lineRule="auto"/>
        <w:jc w:val="both"/>
        <w:rPr>
          <w:rFonts w:ascii="Arial" w:hAnsi="Arial" w:cs="Arial"/>
          <w:sz w:val="22"/>
          <w:szCs w:val="22"/>
        </w:rPr>
      </w:pPr>
      <w:r>
        <w:rPr>
          <w:rFonts w:ascii="Arial" w:hAnsi="Arial" w:cs="Arial"/>
          <w:sz w:val="22"/>
          <w:szCs w:val="22"/>
        </w:rPr>
        <w:t>State Growth will provide additional information tor RSAC out-of-session in October, in relation to the Victorian evaluation and broadened exemptions.</w:t>
      </w:r>
    </w:p>
    <w:p w:rsidR="008D41BC" w:rsidRDefault="00531855" w:rsidP="00950383">
      <w:pPr>
        <w:spacing w:before="120" w:after="240" w:line="276" w:lineRule="auto"/>
        <w:jc w:val="both"/>
        <w:rPr>
          <w:rFonts w:ascii="Arial" w:hAnsi="Arial" w:cs="Arial"/>
          <w:sz w:val="22"/>
          <w:szCs w:val="22"/>
        </w:rPr>
      </w:pPr>
      <w:r>
        <w:rPr>
          <w:rFonts w:ascii="Arial" w:hAnsi="Arial" w:cs="Arial"/>
          <w:sz w:val="22"/>
          <w:szCs w:val="22"/>
        </w:rPr>
        <w:t xml:space="preserve">RSAC </w:t>
      </w:r>
      <w:r w:rsidR="00EF4AEC">
        <w:rPr>
          <w:rFonts w:ascii="Arial" w:hAnsi="Arial" w:cs="Arial"/>
          <w:sz w:val="22"/>
          <w:szCs w:val="22"/>
        </w:rPr>
        <w:t>endorsed the package in principle, subject to consideration of additional work.</w:t>
      </w:r>
    </w:p>
    <w:p w:rsidR="008D41BC" w:rsidRPr="008D41BC" w:rsidRDefault="008D41BC" w:rsidP="008D41BC">
      <w:pPr>
        <w:spacing w:before="120" w:after="240" w:line="276" w:lineRule="auto"/>
        <w:jc w:val="both"/>
        <w:rPr>
          <w:rFonts w:ascii="Arial" w:hAnsi="Arial" w:cs="Arial"/>
          <w:b/>
          <w:color w:val="C0504D" w:themeColor="accent2"/>
          <w:sz w:val="22"/>
          <w:szCs w:val="22"/>
        </w:rPr>
      </w:pPr>
      <w:r w:rsidRPr="008D41BC">
        <w:rPr>
          <w:rFonts w:ascii="Arial" w:hAnsi="Arial" w:cs="Arial"/>
          <w:b/>
          <w:color w:val="C0504D" w:themeColor="accent2"/>
          <w:sz w:val="22"/>
          <w:szCs w:val="22"/>
        </w:rPr>
        <w:lastRenderedPageBreak/>
        <w:t>Actions</w:t>
      </w:r>
    </w:p>
    <w:p w:rsidR="00DF7777" w:rsidRPr="00EC3EB2" w:rsidRDefault="00EF4AEC" w:rsidP="008A465E">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EF4AEC">
        <w:rPr>
          <w:rFonts w:ascii="Arial" w:hAnsi="Arial" w:cs="Arial"/>
          <w:color w:val="C0504D" w:themeColor="accent2"/>
          <w:sz w:val="22"/>
          <w:szCs w:val="22"/>
        </w:rPr>
        <w:t>State Growth will provide additional information to RSAC out-of-session in October, in relation to the Victorian evaluation and broadened exemptions.</w:t>
      </w:r>
    </w:p>
    <w:p w:rsidR="00331AC9" w:rsidRPr="00387EC9" w:rsidRDefault="0063498A" w:rsidP="00774D4C">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MOTORCYCLE PROTECTIVE GEAR PROJECT</w:t>
      </w:r>
    </w:p>
    <w:p w:rsidR="009663EC" w:rsidRPr="00387EC9" w:rsidRDefault="009663EC"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024AD1" w:rsidRPr="00024AD1" w:rsidRDefault="009663EC" w:rsidP="003E27A9">
      <w:pPr>
        <w:pBdr>
          <w:bottom w:val="single" w:sz="4" w:space="1" w:color="auto"/>
        </w:pBdr>
        <w:spacing w:before="120" w:after="240" w:line="276" w:lineRule="auto"/>
        <w:jc w:val="both"/>
        <w:rPr>
          <w:rFonts w:ascii="Arial" w:hAnsi="Arial" w:cs="Arial"/>
          <w:sz w:val="22"/>
          <w:szCs w:val="22"/>
        </w:rPr>
      </w:pPr>
      <w:r w:rsidRPr="00024AD1">
        <w:rPr>
          <w:rFonts w:ascii="Arial" w:hAnsi="Arial" w:cs="Arial"/>
          <w:sz w:val="22"/>
          <w:szCs w:val="22"/>
        </w:rPr>
        <w:t xml:space="preserve">RSAC </w:t>
      </w:r>
      <w:r w:rsidR="00DF7777" w:rsidRPr="00024AD1">
        <w:rPr>
          <w:rFonts w:ascii="Arial" w:hAnsi="Arial" w:cs="Arial"/>
          <w:sz w:val="22"/>
          <w:szCs w:val="22"/>
        </w:rPr>
        <w:t xml:space="preserve">noted </w:t>
      </w:r>
      <w:r w:rsidR="003E27A9">
        <w:rPr>
          <w:rFonts w:ascii="Arial" w:hAnsi="Arial" w:cs="Arial"/>
          <w:sz w:val="22"/>
          <w:szCs w:val="22"/>
        </w:rPr>
        <w:t>stage one</w:t>
      </w:r>
      <w:r w:rsidR="00024AD1">
        <w:rPr>
          <w:rFonts w:ascii="Arial" w:hAnsi="Arial" w:cs="Arial"/>
          <w:sz w:val="22"/>
          <w:szCs w:val="22"/>
        </w:rPr>
        <w:t xml:space="preserve"> of the motorcycle protective gear project aimed at</w:t>
      </w:r>
      <w:r w:rsidR="00024AD1" w:rsidRPr="00024AD1">
        <w:rPr>
          <w:rFonts w:ascii="Arial" w:hAnsi="Arial" w:cs="Arial"/>
          <w:sz w:val="22"/>
          <w:szCs w:val="22"/>
        </w:rPr>
        <w:t xml:space="preserve"> shifting attitudes, by encouraging riders to cover their bodies in full motorcycle protective gear. </w:t>
      </w:r>
      <w:r w:rsidR="00024AD1">
        <w:rPr>
          <w:rFonts w:ascii="Arial" w:hAnsi="Arial" w:cs="Arial"/>
          <w:sz w:val="22"/>
          <w:szCs w:val="22"/>
        </w:rPr>
        <w:t xml:space="preserve"> </w:t>
      </w:r>
      <w:r w:rsidR="003E27A9">
        <w:rPr>
          <w:rFonts w:ascii="Arial" w:hAnsi="Arial" w:cs="Arial"/>
          <w:sz w:val="22"/>
          <w:szCs w:val="22"/>
        </w:rPr>
        <w:t>A</w:t>
      </w:r>
      <w:r w:rsidR="00024AD1" w:rsidRPr="00024AD1">
        <w:rPr>
          <w:rFonts w:ascii="Arial" w:hAnsi="Arial" w:cs="Arial"/>
          <w:sz w:val="22"/>
          <w:szCs w:val="22"/>
        </w:rPr>
        <w:t xml:space="preserve"> short video </w:t>
      </w:r>
      <w:r w:rsidR="003E27A9">
        <w:rPr>
          <w:rFonts w:ascii="Arial" w:hAnsi="Arial" w:cs="Arial"/>
          <w:sz w:val="22"/>
          <w:szCs w:val="22"/>
        </w:rPr>
        <w:t>has been produced and will</w:t>
      </w:r>
      <w:r w:rsidR="00024AD1" w:rsidRPr="00024AD1">
        <w:rPr>
          <w:rFonts w:ascii="Arial" w:hAnsi="Arial" w:cs="Arial"/>
          <w:sz w:val="22"/>
          <w:szCs w:val="22"/>
        </w:rPr>
        <w:t xml:space="preserve"> be included as part of the curriculum of the new Motorcycle Training Program. </w:t>
      </w:r>
      <w:r w:rsidR="00024AD1">
        <w:rPr>
          <w:rFonts w:ascii="Arial" w:hAnsi="Arial" w:cs="Arial"/>
          <w:sz w:val="22"/>
          <w:szCs w:val="22"/>
        </w:rPr>
        <w:t xml:space="preserve"> </w:t>
      </w:r>
      <w:r w:rsidR="00024AD1" w:rsidRPr="00024AD1">
        <w:rPr>
          <w:rFonts w:ascii="Arial" w:hAnsi="Arial" w:cs="Arial"/>
          <w:sz w:val="22"/>
          <w:szCs w:val="22"/>
        </w:rPr>
        <w:t xml:space="preserve">A </w:t>
      </w:r>
      <w:r w:rsidR="003E27A9">
        <w:rPr>
          <w:rFonts w:ascii="Arial" w:hAnsi="Arial" w:cs="Arial"/>
          <w:sz w:val="22"/>
          <w:szCs w:val="22"/>
        </w:rPr>
        <w:t>fold out brochure</w:t>
      </w:r>
      <w:r w:rsidR="00024AD1" w:rsidRPr="00024AD1">
        <w:rPr>
          <w:rFonts w:ascii="Arial" w:hAnsi="Arial" w:cs="Arial"/>
          <w:sz w:val="22"/>
          <w:szCs w:val="22"/>
        </w:rPr>
        <w:t xml:space="preserve"> will </w:t>
      </w:r>
      <w:r w:rsidR="00024AD1">
        <w:rPr>
          <w:rFonts w:ascii="Arial" w:hAnsi="Arial" w:cs="Arial"/>
          <w:sz w:val="22"/>
          <w:szCs w:val="22"/>
        </w:rPr>
        <w:t xml:space="preserve">also </w:t>
      </w:r>
      <w:r w:rsidR="00024AD1" w:rsidRPr="00024AD1">
        <w:rPr>
          <w:rFonts w:ascii="Arial" w:hAnsi="Arial" w:cs="Arial"/>
          <w:sz w:val="22"/>
          <w:szCs w:val="22"/>
        </w:rPr>
        <w:t xml:space="preserve">target motorcycle riders </w:t>
      </w:r>
      <w:r w:rsidR="00024AD1">
        <w:rPr>
          <w:rFonts w:ascii="Arial" w:hAnsi="Arial" w:cs="Arial"/>
          <w:sz w:val="22"/>
          <w:szCs w:val="22"/>
        </w:rPr>
        <w:t>at point of purchase</w:t>
      </w:r>
      <w:r w:rsidR="00024AD1" w:rsidRPr="00024AD1">
        <w:rPr>
          <w:rFonts w:ascii="Arial" w:hAnsi="Arial" w:cs="Arial"/>
          <w:sz w:val="22"/>
          <w:szCs w:val="22"/>
        </w:rPr>
        <w:t>.</w:t>
      </w:r>
    </w:p>
    <w:p w:rsidR="00C61190" w:rsidRPr="00392532" w:rsidRDefault="000F4AA7" w:rsidP="00392532">
      <w:pPr>
        <w:pStyle w:val="ListParagraph"/>
        <w:numPr>
          <w:ilvl w:val="0"/>
          <w:numId w:val="1"/>
        </w:num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t>TOURIST ROAD SAFETY STRATEGY – PHASE 2</w:t>
      </w:r>
    </w:p>
    <w:p w:rsidR="00C61190" w:rsidRPr="00387EC9" w:rsidRDefault="00C6119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C41769" w:rsidRDefault="00F77649" w:rsidP="00F77649">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RSAC</w:t>
      </w:r>
      <w:r w:rsidRPr="00387EC9">
        <w:rPr>
          <w:rFonts w:ascii="Arial" w:hAnsi="Arial" w:cs="Arial"/>
          <w:sz w:val="22"/>
          <w:szCs w:val="22"/>
        </w:rPr>
        <w:t xml:space="preserve"> </w:t>
      </w:r>
      <w:r>
        <w:rPr>
          <w:rFonts w:ascii="Arial" w:hAnsi="Arial" w:cs="Arial"/>
          <w:sz w:val="22"/>
          <w:szCs w:val="22"/>
        </w:rPr>
        <w:t xml:space="preserve">noted the </w:t>
      </w:r>
      <w:r w:rsidR="00FE7FD5">
        <w:rPr>
          <w:rFonts w:ascii="Arial" w:hAnsi="Arial" w:cs="Arial"/>
          <w:sz w:val="22"/>
          <w:szCs w:val="22"/>
        </w:rPr>
        <w:t>T</w:t>
      </w:r>
      <w:r>
        <w:rPr>
          <w:rFonts w:ascii="Arial" w:hAnsi="Arial" w:cs="Arial"/>
          <w:sz w:val="22"/>
          <w:szCs w:val="22"/>
        </w:rPr>
        <w:t xml:space="preserve">ourist </w:t>
      </w:r>
      <w:r w:rsidR="00FE7FD5">
        <w:rPr>
          <w:rFonts w:ascii="Arial" w:hAnsi="Arial" w:cs="Arial"/>
          <w:sz w:val="22"/>
          <w:szCs w:val="22"/>
        </w:rPr>
        <w:t>Road Safety S</w:t>
      </w:r>
      <w:r>
        <w:rPr>
          <w:rFonts w:ascii="Arial" w:hAnsi="Arial" w:cs="Arial"/>
          <w:sz w:val="22"/>
          <w:szCs w:val="22"/>
        </w:rPr>
        <w:t xml:space="preserve">trategy and endorsed </w:t>
      </w:r>
      <w:r w:rsidR="00FE7FD5">
        <w:rPr>
          <w:rFonts w:ascii="Arial" w:hAnsi="Arial" w:cs="Arial"/>
          <w:sz w:val="22"/>
          <w:szCs w:val="22"/>
        </w:rPr>
        <w:t>funding of $650,000 from the Road Safety Levy to implement a range of targeted initiatives aimed at interstate motorcyclists, international tourists and seasonal workers.  A tourist road safety website will also be developed but funded separately.</w:t>
      </w:r>
    </w:p>
    <w:p w:rsidR="00C41769" w:rsidRPr="00387EC9" w:rsidRDefault="00C41769" w:rsidP="00C41769">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163E2F" w:rsidRPr="00FE7FD5" w:rsidRDefault="00C41769" w:rsidP="00FE7FD5">
      <w:pPr>
        <w:pStyle w:val="ListParagraph"/>
        <w:numPr>
          <w:ilvl w:val="0"/>
          <w:numId w:val="8"/>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color w:val="C0504D" w:themeColor="accent2"/>
          <w:sz w:val="22"/>
          <w:szCs w:val="22"/>
        </w:rPr>
      </w:pPr>
      <w:r w:rsidRPr="00FE7FD5">
        <w:rPr>
          <w:rFonts w:ascii="Arial" w:hAnsi="Arial" w:cs="Arial"/>
          <w:color w:val="C0504D" w:themeColor="accent2"/>
          <w:sz w:val="22"/>
          <w:szCs w:val="22"/>
        </w:rPr>
        <w:t xml:space="preserve">State Growth to </w:t>
      </w:r>
      <w:r w:rsidR="00FE7FD5" w:rsidRPr="00FE7FD5">
        <w:rPr>
          <w:rFonts w:ascii="Arial" w:hAnsi="Arial" w:cs="Arial"/>
          <w:color w:val="C0504D" w:themeColor="accent2"/>
          <w:sz w:val="22"/>
          <w:szCs w:val="22"/>
        </w:rPr>
        <w:t>provide a Minute to the Minister seeking approval for $650,000 funding from the Road Safety Levy for the Tourist Road Safety Strategy – Phase 2.</w:t>
      </w:r>
    </w:p>
    <w:p w:rsidR="00E12AD2" w:rsidRPr="00387EC9" w:rsidRDefault="004850FD" w:rsidP="007906F4">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MOTORCYCLE LEARNER LICENSING AGE</w:t>
      </w:r>
    </w:p>
    <w:p w:rsidR="00094E80" w:rsidRPr="00387EC9" w:rsidRDefault="00094E80" w:rsidP="00774D4C">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4850FD" w:rsidRDefault="009B340D" w:rsidP="004850FD">
      <w:pPr>
        <w:spacing w:before="120" w:after="240" w:line="276" w:lineRule="auto"/>
        <w:jc w:val="both"/>
        <w:rPr>
          <w:rFonts w:ascii="Arial" w:hAnsi="Arial" w:cs="Arial"/>
          <w:sz w:val="22"/>
          <w:szCs w:val="22"/>
        </w:rPr>
      </w:pPr>
      <w:r w:rsidRPr="00387EC9">
        <w:rPr>
          <w:rFonts w:ascii="Arial" w:hAnsi="Arial" w:cs="Arial"/>
          <w:sz w:val="22"/>
          <w:szCs w:val="22"/>
        </w:rPr>
        <w:t>RSAC</w:t>
      </w:r>
      <w:r w:rsidR="004850FD">
        <w:rPr>
          <w:rFonts w:ascii="Arial" w:hAnsi="Arial" w:cs="Arial"/>
          <w:sz w:val="22"/>
          <w:szCs w:val="22"/>
        </w:rPr>
        <w:t xml:space="preserve"> noted  that State Growth has </w:t>
      </w:r>
      <w:r w:rsidR="004850FD" w:rsidRPr="00FD3AFC">
        <w:rPr>
          <w:rFonts w:ascii="Arial" w:hAnsi="Arial" w:cs="Arial"/>
          <w:sz w:val="22"/>
          <w:szCs w:val="22"/>
        </w:rPr>
        <w:t xml:space="preserve">decided to delay any changes to the minimum six-month continuous motorcycle learner period </w:t>
      </w:r>
      <w:r w:rsidR="004850FD">
        <w:rPr>
          <w:rFonts w:ascii="Arial" w:hAnsi="Arial" w:cs="Arial"/>
          <w:sz w:val="22"/>
          <w:szCs w:val="22"/>
        </w:rPr>
        <w:t xml:space="preserve">and </w:t>
      </w:r>
      <w:r w:rsidR="004850FD" w:rsidRPr="00FD3AFC">
        <w:rPr>
          <w:rFonts w:ascii="Arial" w:hAnsi="Arial" w:cs="Arial"/>
          <w:sz w:val="22"/>
          <w:szCs w:val="22"/>
        </w:rPr>
        <w:t>agree</w:t>
      </w:r>
      <w:r w:rsidR="004850FD">
        <w:rPr>
          <w:rFonts w:ascii="Arial" w:hAnsi="Arial" w:cs="Arial"/>
          <w:sz w:val="22"/>
          <w:szCs w:val="22"/>
        </w:rPr>
        <w:t>d</w:t>
      </w:r>
      <w:r w:rsidR="004850FD" w:rsidRPr="00FD3AFC">
        <w:rPr>
          <w:rFonts w:ascii="Arial" w:hAnsi="Arial" w:cs="Arial"/>
          <w:sz w:val="22"/>
          <w:szCs w:val="22"/>
        </w:rPr>
        <w:t xml:space="preserve"> to the principle that the minimum age for driving a motor vehicle solo or riding a motorcycle solo should at least be the same</w:t>
      </w:r>
      <w:r w:rsidR="004850FD">
        <w:rPr>
          <w:rFonts w:ascii="Arial" w:hAnsi="Arial" w:cs="Arial"/>
          <w:sz w:val="22"/>
          <w:szCs w:val="22"/>
        </w:rPr>
        <w:t xml:space="preserve">, subject to discussions with the Tasmanian Motorcycle Council representative, out-of-session.  RSAC further noted that the Registrar of Motor Vehicles will </w:t>
      </w:r>
      <w:r w:rsidR="004850FD" w:rsidRPr="00FD3AFC">
        <w:rPr>
          <w:rFonts w:ascii="Arial" w:hAnsi="Arial" w:cs="Arial"/>
          <w:sz w:val="22"/>
          <w:szCs w:val="22"/>
        </w:rPr>
        <w:t xml:space="preserve">undertake analysis of the impact of the current minimum six-month continuous motorcycle learner period on the new Motorcycle Training and Assessment Program.  </w:t>
      </w:r>
      <w:r w:rsidR="004850FD">
        <w:rPr>
          <w:rFonts w:ascii="Arial" w:hAnsi="Arial" w:cs="Arial"/>
          <w:sz w:val="22"/>
          <w:szCs w:val="22"/>
        </w:rPr>
        <w:t xml:space="preserve">This will </w:t>
      </w:r>
      <w:r w:rsidR="004850FD" w:rsidRPr="00FD3AFC">
        <w:rPr>
          <w:rFonts w:ascii="Arial" w:hAnsi="Arial" w:cs="Arial"/>
          <w:sz w:val="22"/>
          <w:szCs w:val="22"/>
        </w:rPr>
        <w:t>inform any future recommendations on the need, or otherwise, to change the current minimum six-month continuous motorcycle learner period requirement</w:t>
      </w:r>
      <w:r w:rsidR="004850FD">
        <w:rPr>
          <w:rFonts w:ascii="Arial" w:hAnsi="Arial" w:cs="Arial"/>
          <w:sz w:val="22"/>
          <w:szCs w:val="22"/>
        </w:rPr>
        <w:t>.</w:t>
      </w:r>
    </w:p>
    <w:p w:rsidR="00E41D91" w:rsidRPr="00387EC9" w:rsidRDefault="00E41D91" w:rsidP="00E41D91">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4776F9" w:rsidRPr="004850FD" w:rsidRDefault="00E41D91" w:rsidP="0013358F">
      <w:pPr>
        <w:pStyle w:val="ListParagraph"/>
        <w:numPr>
          <w:ilvl w:val="0"/>
          <w:numId w:val="8"/>
        </w:numPr>
        <w:spacing w:before="120" w:after="240" w:line="276" w:lineRule="auto"/>
        <w:ind w:left="714" w:hanging="357"/>
        <w:contextualSpacing w:val="0"/>
        <w:jc w:val="both"/>
        <w:rPr>
          <w:rFonts w:ascii="Arial" w:hAnsi="Arial" w:cs="Arial"/>
          <w:color w:val="C0504D" w:themeColor="accent2"/>
          <w:sz w:val="22"/>
          <w:szCs w:val="22"/>
        </w:rPr>
      </w:pPr>
      <w:r w:rsidRPr="004850FD">
        <w:rPr>
          <w:rFonts w:ascii="Arial" w:hAnsi="Arial" w:cs="Arial"/>
          <w:color w:val="C0504D" w:themeColor="accent2"/>
          <w:sz w:val="22"/>
          <w:szCs w:val="22"/>
        </w:rPr>
        <w:t xml:space="preserve">State Growth to </w:t>
      </w:r>
      <w:r w:rsidR="004850FD" w:rsidRPr="004850FD">
        <w:rPr>
          <w:rFonts w:ascii="Arial" w:hAnsi="Arial" w:cs="Arial"/>
          <w:color w:val="C0504D" w:themeColor="accent2"/>
          <w:sz w:val="22"/>
          <w:szCs w:val="22"/>
        </w:rPr>
        <w:t>discuss the principle that the minimum age for driving a motor vehicle solo or riding a motorcycle solo should at least be the same, subject to discussions with the Tasmanian Motorcycle Council representative, out-of-session</w:t>
      </w:r>
    </w:p>
    <w:p w:rsidR="004850FD" w:rsidRDefault="004850FD" w:rsidP="0013358F">
      <w:pPr>
        <w:pStyle w:val="ListParagraph"/>
        <w:numPr>
          <w:ilvl w:val="0"/>
          <w:numId w:val="8"/>
        </w:numPr>
        <w:spacing w:before="120" w:after="240" w:line="276" w:lineRule="auto"/>
        <w:ind w:left="714" w:hanging="357"/>
        <w:contextualSpacing w:val="0"/>
        <w:jc w:val="both"/>
        <w:rPr>
          <w:rFonts w:ascii="Arial" w:hAnsi="Arial" w:cs="Arial"/>
          <w:color w:val="C0504D" w:themeColor="accent2"/>
          <w:sz w:val="22"/>
          <w:szCs w:val="22"/>
        </w:rPr>
      </w:pPr>
      <w:r w:rsidRPr="004850FD">
        <w:rPr>
          <w:rFonts w:ascii="Arial" w:hAnsi="Arial" w:cs="Arial"/>
          <w:color w:val="C0504D" w:themeColor="accent2"/>
          <w:sz w:val="22"/>
          <w:szCs w:val="22"/>
        </w:rPr>
        <w:t>State Growth to will undertake analysis of the impact of the current minimum six-month continuous motorcycle learner period on the new Motorcycle Training and Assessment Program</w:t>
      </w:r>
      <w:r w:rsidR="006D4623">
        <w:rPr>
          <w:rFonts w:ascii="Arial" w:hAnsi="Arial" w:cs="Arial"/>
          <w:color w:val="C0504D" w:themeColor="accent2"/>
          <w:sz w:val="22"/>
          <w:szCs w:val="22"/>
        </w:rPr>
        <w:t>.</w:t>
      </w:r>
    </w:p>
    <w:p w:rsidR="00FB7F46" w:rsidRPr="004850FD" w:rsidRDefault="00FB7F46" w:rsidP="00513E40">
      <w:pPr>
        <w:pStyle w:val="ListParagraph"/>
        <w:numPr>
          <w:ilvl w:val="0"/>
          <w:numId w:val="8"/>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lastRenderedPageBreak/>
        <w:t>Manager RSAC Secretariat to circulate TMC comments to all members and to place on November RSAC agenda if required.</w:t>
      </w:r>
    </w:p>
    <w:p w:rsidR="007B5AAA" w:rsidRPr="00387EC9" w:rsidRDefault="006D4623" w:rsidP="004A550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RSAC MEMBER APPOINTMENTS</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6C7DB1" w:rsidRDefault="00F03FBB" w:rsidP="006D4623">
      <w:pP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AD34C0">
        <w:rPr>
          <w:rFonts w:ascii="Arial" w:hAnsi="Arial" w:cs="Arial"/>
          <w:sz w:val="22"/>
          <w:szCs w:val="22"/>
        </w:rPr>
        <w:t xml:space="preserve">noted </w:t>
      </w:r>
      <w:r w:rsidR="006D4623">
        <w:rPr>
          <w:rFonts w:ascii="Arial" w:hAnsi="Arial" w:cs="Arial"/>
          <w:sz w:val="22"/>
          <w:szCs w:val="22"/>
        </w:rPr>
        <w:t>that RSAC member appointments expire on 31 October 2017 and that State Growth will propose to the Minister that members be re-appointed for a period of three years to 31 October 2020.</w:t>
      </w:r>
    </w:p>
    <w:p w:rsidR="006D4623" w:rsidRDefault="006D4623" w:rsidP="006D4623">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RSAC further noted that the independent Chair position expires 1 December 2017 and will be considered separately by the Minister.</w:t>
      </w:r>
    </w:p>
    <w:p w:rsidR="0013358F" w:rsidRDefault="0013358F" w:rsidP="006D4623">
      <w:pPr>
        <w:tabs>
          <w:tab w:val="left" w:pos="1995"/>
          <w:tab w:val="left" w:pos="7088"/>
          <w:tab w:val="right" w:pos="9214"/>
        </w:tabs>
        <w:spacing w:before="120" w:after="240" w:line="276" w:lineRule="auto"/>
        <w:jc w:val="both"/>
        <w:rPr>
          <w:rFonts w:ascii="Arial" w:hAnsi="Arial" w:cs="Arial"/>
          <w:sz w:val="22"/>
          <w:szCs w:val="22"/>
        </w:rPr>
      </w:pPr>
      <w:r>
        <w:rPr>
          <w:rFonts w:ascii="Arial" w:hAnsi="Arial" w:cs="Arial"/>
          <w:sz w:val="22"/>
          <w:szCs w:val="22"/>
        </w:rPr>
        <w:t xml:space="preserve">Paul Kingston advised that Jeremy Woolley is currently undertaking a review of the MAIB funding agreement and will be seeking the views of RSAC members.  </w:t>
      </w:r>
    </w:p>
    <w:p w:rsidR="006D4623" w:rsidRPr="00E15FC1" w:rsidRDefault="006D4623" w:rsidP="006D4623">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6D4623" w:rsidRPr="006D4623" w:rsidRDefault="006D4623" w:rsidP="006D4623">
      <w:pPr>
        <w:pStyle w:val="ListParagraph"/>
        <w:numPr>
          <w:ilvl w:val="0"/>
          <w:numId w:val="22"/>
        </w:numPr>
        <w:pBdr>
          <w:bottom w:val="single" w:sz="4" w:space="1" w:color="auto"/>
        </w:pBdr>
        <w:tabs>
          <w:tab w:val="left" w:pos="1995"/>
          <w:tab w:val="left" w:pos="7088"/>
          <w:tab w:val="right" w:pos="9214"/>
        </w:tabs>
        <w:spacing w:before="120" w:after="240" w:line="276" w:lineRule="auto"/>
        <w:ind w:left="714" w:hanging="357"/>
        <w:contextualSpacing w:val="0"/>
        <w:jc w:val="both"/>
        <w:rPr>
          <w:rFonts w:ascii="Arial" w:hAnsi="Arial" w:cs="Arial"/>
          <w:color w:val="C0504D" w:themeColor="accent2"/>
          <w:sz w:val="22"/>
          <w:szCs w:val="22"/>
        </w:rPr>
      </w:pPr>
      <w:r w:rsidRPr="006D4623">
        <w:rPr>
          <w:rFonts w:ascii="Arial" w:hAnsi="Arial" w:cs="Arial"/>
          <w:color w:val="C0504D" w:themeColor="accent2"/>
          <w:sz w:val="22"/>
          <w:szCs w:val="22"/>
        </w:rPr>
        <w:t xml:space="preserve">State Growth </w:t>
      </w:r>
      <w:r w:rsidR="00FB7F46">
        <w:rPr>
          <w:rFonts w:ascii="Arial" w:hAnsi="Arial" w:cs="Arial"/>
          <w:color w:val="C0504D" w:themeColor="accent2"/>
          <w:sz w:val="22"/>
          <w:szCs w:val="22"/>
        </w:rPr>
        <w:t xml:space="preserve">to </w:t>
      </w:r>
      <w:r w:rsidRPr="006D4623">
        <w:rPr>
          <w:rFonts w:ascii="Arial" w:hAnsi="Arial" w:cs="Arial"/>
          <w:color w:val="C0504D" w:themeColor="accent2"/>
          <w:sz w:val="22"/>
          <w:szCs w:val="22"/>
        </w:rPr>
        <w:t xml:space="preserve">provide a Minute to the Minister seeking approval for </w:t>
      </w:r>
      <w:r w:rsidR="00FB7F46">
        <w:rPr>
          <w:rFonts w:ascii="Arial" w:hAnsi="Arial" w:cs="Arial"/>
          <w:color w:val="C0504D" w:themeColor="accent2"/>
          <w:sz w:val="22"/>
          <w:szCs w:val="22"/>
        </w:rPr>
        <w:t>re-appointment of RSAC members for a period of three years to 31 October 2020.</w:t>
      </w:r>
    </w:p>
    <w:p w:rsidR="00FF7ECB" w:rsidRPr="00387EC9" w:rsidRDefault="0013358F" w:rsidP="004A5506">
      <w:pPr>
        <w:pStyle w:val="ListParagraph"/>
        <w:numPr>
          <w:ilvl w:val="0"/>
          <w:numId w:val="1"/>
        </w:numPr>
        <w:tabs>
          <w:tab w:val="left" w:pos="1995"/>
          <w:tab w:val="left" w:pos="7088"/>
          <w:tab w:val="right" w:pos="9214"/>
        </w:tabs>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COMMUNITY ROAD SAFETY GRANTS PROGRAM</w:t>
      </w:r>
    </w:p>
    <w:p w:rsidR="00203958" w:rsidRPr="00387EC9" w:rsidRDefault="00203958" w:rsidP="004A5506">
      <w:pPr>
        <w:spacing w:before="120" w:after="240" w:line="276" w:lineRule="auto"/>
        <w:contextualSpacing/>
        <w:jc w:val="both"/>
        <w:rPr>
          <w:rFonts w:ascii="Arial" w:hAnsi="Arial" w:cs="Arial"/>
          <w:b/>
          <w:sz w:val="22"/>
          <w:szCs w:val="22"/>
        </w:rPr>
      </w:pPr>
      <w:r w:rsidRPr="00387EC9">
        <w:rPr>
          <w:rFonts w:ascii="Arial" w:hAnsi="Arial" w:cs="Arial"/>
          <w:b/>
          <w:sz w:val="22"/>
          <w:szCs w:val="22"/>
        </w:rPr>
        <w:t>DISCUSSION</w:t>
      </w:r>
    </w:p>
    <w:p w:rsidR="00500F91" w:rsidRDefault="00417120" w:rsidP="00A319AD">
      <w:pPr>
        <w:spacing w:before="120" w:after="240" w:line="276" w:lineRule="auto"/>
        <w:jc w:val="both"/>
        <w:rPr>
          <w:rFonts w:ascii="Arial" w:hAnsi="Arial" w:cs="Arial"/>
          <w:sz w:val="22"/>
          <w:szCs w:val="22"/>
          <w:lang w:eastAsia="en-AU"/>
        </w:rPr>
      </w:pPr>
      <w:r w:rsidRPr="00387EC9">
        <w:rPr>
          <w:rFonts w:ascii="Arial" w:hAnsi="Arial" w:cs="Arial"/>
          <w:sz w:val="22"/>
          <w:szCs w:val="22"/>
          <w:lang w:eastAsia="en-AU"/>
        </w:rPr>
        <w:t>RSAC</w:t>
      </w:r>
      <w:r w:rsidR="00CE0769" w:rsidRPr="00387EC9">
        <w:rPr>
          <w:rFonts w:ascii="Arial" w:hAnsi="Arial" w:cs="Arial"/>
          <w:sz w:val="22"/>
          <w:szCs w:val="22"/>
          <w:lang w:eastAsia="en-AU"/>
        </w:rPr>
        <w:t xml:space="preserve"> </w:t>
      </w:r>
      <w:r w:rsidR="00C25E5B">
        <w:rPr>
          <w:rFonts w:ascii="Arial" w:hAnsi="Arial" w:cs="Arial"/>
          <w:sz w:val="22"/>
          <w:szCs w:val="22"/>
          <w:lang w:eastAsia="en-AU"/>
        </w:rPr>
        <w:t xml:space="preserve">noted the </w:t>
      </w:r>
      <w:r w:rsidR="0013358F">
        <w:rPr>
          <w:rFonts w:ascii="Arial" w:hAnsi="Arial" w:cs="Arial"/>
          <w:sz w:val="22"/>
          <w:szCs w:val="22"/>
          <w:lang w:eastAsia="en-AU"/>
        </w:rPr>
        <w:t xml:space="preserve">current round for the Community </w:t>
      </w:r>
      <w:r w:rsidR="00C25E5B">
        <w:rPr>
          <w:rFonts w:ascii="Arial" w:hAnsi="Arial" w:cs="Arial"/>
          <w:sz w:val="22"/>
          <w:szCs w:val="22"/>
          <w:lang w:eastAsia="en-AU"/>
        </w:rPr>
        <w:t xml:space="preserve">Road Safety </w:t>
      </w:r>
      <w:r w:rsidR="0013358F">
        <w:rPr>
          <w:rFonts w:ascii="Arial" w:hAnsi="Arial" w:cs="Arial"/>
          <w:sz w:val="22"/>
          <w:szCs w:val="22"/>
          <w:lang w:eastAsia="en-AU"/>
        </w:rPr>
        <w:t>Grants</w:t>
      </w:r>
      <w:r w:rsidR="00E81BCD">
        <w:rPr>
          <w:rFonts w:ascii="Arial" w:hAnsi="Arial" w:cs="Arial"/>
          <w:sz w:val="22"/>
          <w:szCs w:val="22"/>
          <w:lang w:eastAsia="en-AU"/>
        </w:rPr>
        <w:t xml:space="preserve"> (CRSG)</w:t>
      </w:r>
      <w:r w:rsidR="0013358F">
        <w:rPr>
          <w:rFonts w:ascii="Arial" w:hAnsi="Arial" w:cs="Arial"/>
          <w:sz w:val="22"/>
          <w:szCs w:val="22"/>
          <w:lang w:eastAsia="en-AU"/>
        </w:rPr>
        <w:t xml:space="preserve"> Program closes on 1 September 2017.  RSAC further noted the CRSG Program Round One funding summary report provided.</w:t>
      </w:r>
    </w:p>
    <w:p w:rsidR="003B2527" w:rsidRDefault="0013358F" w:rsidP="00A319AD">
      <w:pPr>
        <w:spacing w:before="120" w:after="240" w:line="276" w:lineRule="auto"/>
        <w:jc w:val="both"/>
        <w:rPr>
          <w:rFonts w:ascii="Arial" w:hAnsi="Arial" w:cs="Arial"/>
          <w:sz w:val="22"/>
          <w:szCs w:val="22"/>
          <w:lang w:eastAsia="en-AU"/>
        </w:rPr>
      </w:pPr>
      <w:r>
        <w:rPr>
          <w:rFonts w:ascii="Arial" w:hAnsi="Arial" w:cs="Arial"/>
          <w:sz w:val="22"/>
          <w:szCs w:val="22"/>
          <w:lang w:eastAsia="en-AU"/>
        </w:rPr>
        <w:t xml:space="preserve">RSAC discussed the preference for programs to align with the Towards Zero Strategy and </w:t>
      </w:r>
      <w:r w:rsidR="003B2527">
        <w:rPr>
          <w:rFonts w:ascii="Arial" w:hAnsi="Arial" w:cs="Arial"/>
          <w:sz w:val="22"/>
          <w:szCs w:val="22"/>
          <w:lang w:eastAsia="en-AU"/>
        </w:rPr>
        <w:t xml:space="preserve">that those programs receiving high levels of funding should provide some evaluation of the effectiveness of the program, but that this should not be too onerous.  </w:t>
      </w:r>
      <w:r w:rsidR="00A319AD">
        <w:rPr>
          <w:rFonts w:ascii="Arial" w:hAnsi="Arial" w:cs="Arial"/>
          <w:sz w:val="22"/>
          <w:szCs w:val="22"/>
          <w:lang w:eastAsia="en-AU"/>
        </w:rPr>
        <w:t xml:space="preserve">There was also discussion around the opportunity for State Growth to work with grant applicants to assist them in shaping their applications to align with the Strategy.  </w:t>
      </w:r>
      <w:r w:rsidR="003B2527">
        <w:rPr>
          <w:rFonts w:ascii="Arial" w:hAnsi="Arial" w:cs="Arial"/>
          <w:sz w:val="22"/>
          <w:szCs w:val="22"/>
          <w:lang w:eastAsia="en-AU"/>
        </w:rPr>
        <w:t xml:space="preserve">Gary Swain asked about Intellectual Property </w:t>
      </w:r>
      <w:r w:rsidR="00A319AD">
        <w:rPr>
          <w:rFonts w:ascii="Arial" w:hAnsi="Arial" w:cs="Arial"/>
          <w:sz w:val="22"/>
          <w:szCs w:val="22"/>
          <w:lang w:eastAsia="en-AU"/>
        </w:rPr>
        <w:t>R</w:t>
      </w:r>
      <w:r w:rsidR="003B2527">
        <w:rPr>
          <w:rFonts w:ascii="Arial" w:hAnsi="Arial" w:cs="Arial"/>
          <w:sz w:val="22"/>
          <w:szCs w:val="22"/>
          <w:lang w:eastAsia="en-AU"/>
        </w:rPr>
        <w:t>ights in regard to projects.</w:t>
      </w:r>
    </w:p>
    <w:p w:rsidR="00A319AD" w:rsidRPr="00E15FC1" w:rsidRDefault="00A319AD" w:rsidP="00A319AD">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3B2527" w:rsidRPr="00A319AD" w:rsidRDefault="00A319AD" w:rsidP="00A319AD">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lang w:eastAsia="en-AU"/>
        </w:rPr>
      </w:pPr>
      <w:r>
        <w:rPr>
          <w:rFonts w:ascii="Arial" w:hAnsi="Arial" w:cs="Arial"/>
          <w:color w:val="C0504D" w:themeColor="accent2"/>
          <w:sz w:val="22"/>
          <w:szCs w:val="22"/>
        </w:rPr>
        <w:t>Road Safety Branch to provide advice in regard to Intellectual Property Rights to Gary Swain.</w:t>
      </w:r>
    </w:p>
    <w:p w:rsidR="00681673" w:rsidRPr="00387EC9" w:rsidRDefault="00E81BCD" w:rsidP="00D130F6">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LEARNER DRIVER MENTOR PROGRAM (LDMP) - 2017-18 ROUND</w:t>
      </w:r>
    </w:p>
    <w:p w:rsidR="00E81BCD" w:rsidRDefault="00854388" w:rsidP="00E81BCD">
      <w:pPr>
        <w:tabs>
          <w:tab w:val="left" w:pos="1995"/>
          <w:tab w:val="left" w:pos="7088"/>
          <w:tab w:val="right" w:pos="9214"/>
        </w:tabs>
        <w:spacing w:after="200"/>
        <w:rPr>
          <w:rFonts w:ascii="Arial" w:hAnsi="Arial" w:cs="Arial"/>
          <w:sz w:val="22"/>
          <w:szCs w:val="22"/>
        </w:rPr>
      </w:pPr>
      <w:r w:rsidRPr="00E81BCD">
        <w:rPr>
          <w:rFonts w:ascii="Arial" w:hAnsi="Arial" w:cs="Arial"/>
          <w:sz w:val="22"/>
          <w:szCs w:val="22"/>
        </w:rPr>
        <w:t>RSAC</w:t>
      </w:r>
      <w:r w:rsidR="00E81BCD" w:rsidRPr="00E81BCD">
        <w:rPr>
          <w:rFonts w:ascii="Arial" w:hAnsi="Arial" w:cs="Arial"/>
          <w:sz w:val="22"/>
          <w:szCs w:val="22"/>
        </w:rPr>
        <w:t xml:space="preserve"> noted </w:t>
      </w:r>
      <w:r w:rsidR="00E81BCD">
        <w:rPr>
          <w:rFonts w:ascii="Arial" w:hAnsi="Arial" w:cs="Arial"/>
          <w:sz w:val="22"/>
          <w:szCs w:val="22"/>
        </w:rPr>
        <w:t xml:space="preserve">that </w:t>
      </w:r>
      <w:r w:rsidR="00E81BCD" w:rsidRPr="00E81BCD">
        <w:rPr>
          <w:rFonts w:ascii="Arial" w:hAnsi="Arial" w:cs="Arial"/>
          <w:sz w:val="22"/>
          <w:szCs w:val="22"/>
        </w:rPr>
        <w:t>$70</w:t>
      </w:r>
      <w:r w:rsidR="00E81BCD">
        <w:rPr>
          <w:rFonts w:ascii="Arial" w:hAnsi="Arial" w:cs="Arial"/>
          <w:sz w:val="22"/>
          <w:szCs w:val="22"/>
        </w:rPr>
        <w:t>2</w:t>
      </w:r>
      <w:r w:rsidR="00E81BCD" w:rsidRPr="00E81BCD">
        <w:rPr>
          <w:rFonts w:ascii="Arial" w:hAnsi="Arial" w:cs="Arial"/>
          <w:sz w:val="22"/>
          <w:szCs w:val="22"/>
        </w:rPr>
        <w:t>,</w:t>
      </w:r>
      <w:r w:rsidR="00E81BCD">
        <w:rPr>
          <w:rFonts w:ascii="Arial" w:hAnsi="Arial" w:cs="Arial"/>
          <w:sz w:val="22"/>
          <w:szCs w:val="22"/>
        </w:rPr>
        <w:t>675</w:t>
      </w:r>
      <w:r w:rsidR="00E81BCD" w:rsidRPr="00E81BCD">
        <w:rPr>
          <w:rFonts w:ascii="Arial" w:hAnsi="Arial" w:cs="Arial"/>
          <w:sz w:val="22"/>
          <w:szCs w:val="22"/>
        </w:rPr>
        <w:t xml:space="preserve"> </w:t>
      </w:r>
      <w:r w:rsidR="00E81BCD">
        <w:rPr>
          <w:rFonts w:ascii="Arial" w:hAnsi="Arial" w:cs="Arial"/>
          <w:sz w:val="22"/>
          <w:szCs w:val="22"/>
        </w:rPr>
        <w:t>was awarded to 16 LDMPs for the 2017-28 financial year.  RSAC further noted the Assessment Panel Report and that an independent evaluation of the LDMP funding program and DMT Co-ordinator will commence late in 2017.</w:t>
      </w:r>
    </w:p>
    <w:p w:rsidR="00854388" w:rsidRDefault="00E81BCD" w:rsidP="00E81BCD">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The evaluation will</w:t>
      </w:r>
      <w:r w:rsidRPr="00FD3AFC">
        <w:rPr>
          <w:rFonts w:ascii="Arial" w:hAnsi="Arial" w:cs="Arial"/>
          <w:sz w:val="22"/>
          <w:szCs w:val="22"/>
        </w:rPr>
        <w:t xml:space="preserve"> look at performance and service delivery of current LDMPs &amp; DMT</w:t>
      </w:r>
      <w:r>
        <w:rPr>
          <w:rFonts w:ascii="Arial" w:hAnsi="Arial" w:cs="Arial"/>
          <w:sz w:val="22"/>
          <w:szCs w:val="22"/>
        </w:rPr>
        <w:t xml:space="preserve"> and</w:t>
      </w:r>
      <w:r w:rsidRPr="00FD3AFC">
        <w:rPr>
          <w:rFonts w:ascii="Arial" w:hAnsi="Arial" w:cs="Arial"/>
          <w:sz w:val="22"/>
          <w:szCs w:val="22"/>
        </w:rPr>
        <w:t xml:space="preserve"> effectiveness of funding program</w:t>
      </w:r>
      <w:r w:rsidR="007A64C0">
        <w:rPr>
          <w:rFonts w:ascii="Arial" w:hAnsi="Arial" w:cs="Arial"/>
          <w:sz w:val="22"/>
          <w:szCs w:val="22"/>
        </w:rPr>
        <w:t>.</w:t>
      </w:r>
    </w:p>
    <w:p w:rsidR="00E81BCD" w:rsidRPr="00E81BCD" w:rsidRDefault="00E81BCD" w:rsidP="00E81BCD">
      <w:pPr>
        <w:spacing w:before="120" w:after="240" w:line="276" w:lineRule="auto"/>
        <w:jc w:val="both"/>
        <w:rPr>
          <w:rFonts w:ascii="Arial" w:hAnsi="Arial" w:cs="Arial"/>
          <w:b/>
          <w:color w:val="1F497D" w:themeColor="text2"/>
          <w:sz w:val="22"/>
          <w:szCs w:val="22"/>
        </w:rPr>
      </w:pPr>
    </w:p>
    <w:p w:rsidR="00D130F6" w:rsidRPr="00387EC9" w:rsidRDefault="00B906A5" w:rsidP="00854388">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lastRenderedPageBreak/>
        <w:t>RSAC WEBSITE REDEVELOPMENT</w:t>
      </w:r>
    </w:p>
    <w:p w:rsidR="00013615" w:rsidRPr="00387EC9" w:rsidRDefault="00F10DC2" w:rsidP="00B906A5">
      <w:pP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B906A5">
        <w:rPr>
          <w:rFonts w:ascii="Arial" w:hAnsi="Arial" w:cs="Arial"/>
          <w:sz w:val="22"/>
          <w:szCs w:val="22"/>
        </w:rPr>
        <w:t>noted the presentation of the newly redeveloped RSAC website.  Further work will be undertaken on the Safe System approach.  The website is available at www.rsac.tas.gov.au</w:t>
      </w:r>
    </w:p>
    <w:p w:rsidR="006919C0" w:rsidRPr="00E15FC1" w:rsidRDefault="006919C0" w:rsidP="006919C0">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225A02" w:rsidRPr="00E15FC1" w:rsidRDefault="006919C0" w:rsidP="00B906A5">
      <w:pPr>
        <w:pStyle w:val="ListParagraph"/>
        <w:numPr>
          <w:ilvl w:val="0"/>
          <w:numId w:val="25"/>
        </w:numPr>
        <w:pBdr>
          <w:bottom w:val="single" w:sz="4" w:space="1" w:color="auto"/>
        </w:pBdr>
        <w:spacing w:before="120" w:after="240" w:line="276" w:lineRule="auto"/>
        <w:contextualSpacing w:val="0"/>
        <w:jc w:val="both"/>
        <w:rPr>
          <w:rFonts w:ascii="Arial" w:hAnsi="Arial" w:cs="Arial"/>
          <w:color w:val="C0504D" w:themeColor="accent2"/>
          <w:sz w:val="22"/>
          <w:szCs w:val="22"/>
        </w:rPr>
      </w:pPr>
      <w:r w:rsidRPr="00E15FC1">
        <w:rPr>
          <w:rFonts w:ascii="Arial" w:hAnsi="Arial" w:cs="Arial"/>
          <w:color w:val="C0504D" w:themeColor="accent2"/>
          <w:sz w:val="22"/>
          <w:szCs w:val="22"/>
        </w:rPr>
        <w:t xml:space="preserve">State Growth </w:t>
      </w:r>
      <w:r w:rsidR="00B906A5">
        <w:rPr>
          <w:rFonts w:ascii="Arial" w:hAnsi="Arial" w:cs="Arial"/>
          <w:color w:val="C0504D" w:themeColor="accent2"/>
          <w:sz w:val="22"/>
          <w:szCs w:val="22"/>
        </w:rPr>
        <w:t>to advise members when the website is live so that they can share the website URL with their organisations and members.</w:t>
      </w:r>
    </w:p>
    <w:p w:rsidR="00B906A5" w:rsidRPr="00387EC9" w:rsidRDefault="00B906A5" w:rsidP="00B906A5">
      <w:pPr>
        <w:pStyle w:val="ListParagraph"/>
        <w:numPr>
          <w:ilvl w:val="0"/>
          <w:numId w:val="24"/>
        </w:numPr>
        <w:spacing w:before="120" w:after="240" w:line="276" w:lineRule="auto"/>
        <w:contextualSpacing w:val="0"/>
        <w:jc w:val="both"/>
        <w:rPr>
          <w:rFonts w:ascii="Arial" w:hAnsi="Arial" w:cs="Arial"/>
          <w:b/>
          <w:color w:val="1F497D" w:themeColor="text2"/>
          <w:sz w:val="22"/>
          <w:szCs w:val="22"/>
        </w:rPr>
      </w:pPr>
      <w:r>
        <w:rPr>
          <w:rFonts w:ascii="Arial" w:hAnsi="Arial" w:cs="Arial"/>
          <w:b/>
          <w:color w:val="1F497D" w:themeColor="text2"/>
          <w:sz w:val="22"/>
          <w:szCs w:val="22"/>
        </w:rPr>
        <w:t>DEFERRED ITEMS – ROADSIDE CRASH MARKER REVIEW</w:t>
      </w:r>
    </w:p>
    <w:p w:rsidR="00863DEC" w:rsidRPr="00387EC9" w:rsidRDefault="00750079" w:rsidP="00B906A5">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B906A5">
        <w:rPr>
          <w:rFonts w:ascii="Arial" w:hAnsi="Arial" w:cs="Arial"/>
          <w:sz w:val="22"/>
          <w:szCs w:val="22"/>
        </w:rPr>
        <w:t>noted the Roadside Crash Marker Review has been deferred to a future meeting in 2018.</w:t>
      </w:r>
      <w:r w:rsidR="00E7377B">
        <w:rPr>
          <w:rFonts w:ascii="Arial" w:hAnsi="Arial" w:cs="Arial"/>
          <w:sz w:val="22"/>
          <w:szCs w:val="22"/>
        </w:rPr>
        <w:t xml:space="preserve">  Members further noted that State Growth is in discussions with councils about re-skinning crash marker signage with relevant road safety messages.</w:t>
      </w:r>
    </w:p>
    <w:p w:rsidR="00E7377B" w:rsidRPr="00E7377B" w:rsidRDefault="00B906A5" w:rsidP="00E7377B">
      <w:pPr>
        <w:pStyle w:val="ListParagraph"/>
        <w:numPr>
          <w:ilvl w:val="0"/>
          <w:numId w:val="28"/>
        </w:numPr>
        <w:spacing w:before="120" w:after="240" w:line="276" w:lineRule="auto"/>
        <w:jc w:val="both"/>
        <w:rPr>
          <w:rFonts w:ascii="Arial" w:hAnsi="Arial" w:cs="Arial"/>
          <w:b/>
          <w:color w:val="1F497D" w:themeColor="text2"/>
          <w:sz w:val="22"/>
          <w:szCs w:val="22"/>
        </w:rPr>
      </w:pPr>
      <w:r w:rsidRPr="00E7377B">
        <w:rPr>
          <w:rFonts w:ascii="Arial" w:hAnsi="Arial" w:cs="Arial"/>
          <w:b/>
          <w:color w:val="1F497D" w:themeColor="text2"/>
          <w:sz w:val="22"/>
          <w:szCs w:val="22"/>
        </w:rPr>
        <w:t>TOWARDS ZERO QUARTERLY PROGRESS REPORT</w:t>
      </w:r>
    </w:p>
    <w:p w:rsidR="00387EC9" w:rsidRDefault="00387EC9" w:rsidP="00E7377B">
      <w:pPr>
        <w:spacing w:before="120" w:after="240" w:line="276" w:lineRule="auto"/>
        <w:jc w:val="both"/>
        <w:rPr>
          <w:rFonts w:ascii="Arial" w:hAnsi="Arial" w:cs="Arial"/>
          <w:sz w:val="22"/>
          <w:szCs w:val="22"/>
        </w:rPr>
      </w:pPr>
      <w:r w:rsidRPr="00E7377B">
        <w:rPr>
          <w:rFonts w:ascii="Arial" w:hAnsi="Arial" w:cs="Arial"/>
          <w:sz w:val="22"/>
          <w:szCs w:val="22"/>
        </w:rPr>
        <w:t xml:space="preserve">RSAC noted the </w:t>
      </w:r>
      <w:r w:rsidR="0026347A" w:rsidRPr="00E7377B">
        <w:rPr>
          <w:rFonts w:ascii="Arial" w:hAnsi="Arial" w:cs="Arial"/>
          <w:sz w:val="22"/>
          <w:szCs w:val="22"/>
        </w:rPr>
        <w:t xml:space="preserve">Quarterly </w:t>
      </w:r>
      <w:r w:rsidRPr="00E7377B">
        <w:rPr>
          <w:rFonts w:ascii="Arial" w:hAnsi="Arial" w:cs="Arial"/>
          <w:sz w:val="22"/>
          <w:szCs w:val="22"/>
        </w:rPr>
        <w:t xml:space="preserve">Progress Report to </w:t>
      </w:r>
      <w:r w:rsidR="00E7377B">
        <w:rPr>
          <w:rFonts w:ascii="Arial" w:hAnsi="Arial" w:cs="Arial"/>
          <w:sz w:val="22"/>
          <w:szCs w:val="22"/>
        </w:rPr>
        <w:t>30 June</w:t>
      </w:r>
      <w:r w:rsidR="008867DD" w:rsidRPr="00E7377B">
        <w:rPr>
          <w:rFonts w:ascii="Arial" w:hAnsi="Arial" w:cs="Arial"/>
          <w:sz w:val="22"/>
          <w:szCs w:val="22"/>
        </w:rPr>
        <w:t xml:space="preserve"> 2017</w:t>
      </w:r>
      <w:r w:rsidRPr="00E7377B">
        <w:rPr>
          <w:rFonts w:ascii="Arial" w:hAnsi="Arial" w:cs="Arial"/>
          <w:sz w:val="22"/>
          <w:szCs w:val="22"/>
        </w:rPr>
        <w:t>, under the</w:t>
      </w:r>
      <w:r w:rsidR="0026347A" w:rsidRPr="00E7377B">
        <w:rPr>
          <w:rFonts w:ascii="Arial" w:hAnsi="Arial" w:cs="Arial"/>
          <w:sz w:val="22"/>
          <w:szCs w:val="22"/>
        </w:rPr>
        <w:t xml:space="preserve"> new Towards</w:t>
      </w:r>
      <w:r w:rsidR="0026347A" w:rsidRPr="00E7377B">
        <w:rPr>
          <w:rFonts w:ascii="Arial" w:hAnsi="Arial" w:cs="Arial"/>
          <w:i/>
          <w:sz w:val="22"/>
          <w:szCs w:val="22"/>
        </w:rPr>
        <w:t xml:space="preserve"> Zero -</w:t>
      </w:r>
      <w:r w:rsidRPr="00E7377B">
        <w:rPr>
          <w:rFonts w:ascii="Arial" w:hAnsi="Arial" w:cs="Arial"/>
          <w:i/>
          <w:sz w:val="22"/>
          <w:szCs w:val="22"/>
        </w:rPr>
        <w:t xml:space="preserve"> Ta</w:t>
      </w:r>
      <w:r w:rsidR="0026347A" w:rsidRPr="00E7377B">
        <w:rPr>
          <w:rFonts w:ascii="Arial" w:hAnsi="Arial" w:cs="Arial"/>
          <w:i/>
          <w:sz w:val="22"/>
          <w:szCs w:val="22"/>
        </w:rPr>
        <w:t>smanian Road Safety Strategy 2017-202</w:t>
      </w:r>
      <w:r w:rsidRPr="00E7377B">
        <w:rPr>
          <w:rFonts w:ascii="Arial" w:hAnsi="Arial" w:cs="Arial"/>
          <w:i/>
          <w:sz w:val="22"/>
          <w:szCs w:val="22"/>
        </w:rPr>
        <w:t>6</w:t>
      </w:r>
      <w:r w:rsidR="00E7377B">
        <w:rPr>
          <w:rFonts w:ascii="Arial" w:hAnsi="Arial" w:cs="Arial"/>
          <w:sz w:val="22"/>
          <w:szCs w:val="22"/>
        </w:rPr>
        <w:t>.</w:t>
      </w:r>
      <w:r w:rsidR="00236F62">
        <w:rPr>
          <w:rFonts w:ascii="Arial" w:hAnsi="Arial" w:cs="Arial"/>
          <w:sz w:val="22"/>
          <w:szCs w:val="22"/>
        </w:rPr>
        <w:t xml:space="preserve">  RSAC noted that serious injuries are increasing and fatalities decreasing nationally.</w:t>
      </w:r>
    </w:p>
    <w:p w:rsidR="00E7377B" w:rsidRPr="00E15FC1" w:rsidRDefault="00E7377B" w:rsidP="00E7377B">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E7377B" w:rsidRPr="00E7377B" w:rsidRDefault="00E7377B" w:rsidP="00E7377B">
      <w:pPr>
        <w:pStyle w:val="ListParagraph"/>
        <w:numPr>
          <w:ilvl w:val="0"/>
          <w:numId w:val="25"/>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E7377B">
        <w:rPr>
          <w:rFonts w:ascii="Arial" w:hAnsi="Arial" w:cs="Arial"/>
          <w:color w:val="C0504D" w:themeColor="accent2"/>
          <w:sz w:val="22"/>
          <w:szCs w:val="22"/>
        </w:rPr>
        <w:t xml:space="preserve">State Growth to </w:t>
      </w:r>
      <w:r>
        <w:rPr>
          <w:rFonts w:ascii="Arial" w:hAnsi="Arial" w:cs="Arial"/>
          <w:color w:val="C0504D" w:themeColor="accent2"/>
          <w:sz w:val="22"/>
          <w:szCs w:val="22"/>
        </w:rPr>
        <w:t>revise statistical representations in the report, including the Towards Zero Strategy target on page 2 and the national comparison, which should show a five year rolling average.</w:t>
      </w:r>
    </w:p>
    <w:p w:rsidR="00750079" w:rsidRPr="00387EC9" w:rsidRDefault="00750079" w:rsidP="00E7377B">
      <w:pPr>
        <w:pStyle w:val="ListParagraph"/>
        <w:numPr>
          <w:ilvl w:val="0"/>
          <w:numId w:val="28"/>
        </w:numPr>
        <w:spacing w:before="120" w:after="240" w:line="276" w:lineRule="auto"/>
        <w:ind w:left="357" w:hanging="357"/>
        <w:contextualSpacing w:val="0"/>
        <w:jc w:val="both"/>
        <w:rPr>
          <w:rFonts w:ascii="Arial" w:hAnsi="Arial" w:cs="Arial"/>
          <w:b/>
          <w:color w:val="1F497D" w:themeColor="text2"/>
          <w:sz w:val="22"/>
          <w:szCs w:val="22"/>
        </w:rPr>
      </w:pPr>
      <w:r w:rsidRPr="00387EC9">
        <w:rPr>
          <w:rFonts w:ascii="Arial" w:hAnsi="Arial" w:cs="Arial"/>
          <w:b/>
          <w:color w:val="1F497D" w:themeColor="text2"/>
          <w:sz w:val="22"/>
          <w:szCs w:val="22"/>
        </w:rPr>
        <w:t>PROGRESS REPORT: EDUCATION AND ENFORCEMENT SUB COMMITTEE</w:t>
      </w:r>
    </w:p>
    <w:p w:rsidR="00FB3616" w:rsidRDefault="00FB3616" w:rsidP="00236F62">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 xml:space="preserve">RSAC noted the Education and Enforcement Sub Committee’s progress report.  Paul Kingston advised </w:t>
      </w:r>
      <w:r w:rsidR="0026347A">
        <w:rPr>
          <w:rFonts w:ascii="Arial" w:hAnsi="Arial" w:cs="Arial"/>
          <w:sz w:val="22"/>
          <w:szCs w:val="22"/>
        </w:rPr>
        <w:t>that Real Mates is being redeveloped and refreshed and will be delivere</w:t>
      </w:r>
      <w:r w:rsidR="00236F62">
        <w:rPr>
          <w:rFonts w:ascii="Arial" w:hAnsi="Arial" w:cs="Arial"/>
          <w:sz w:val="22"/>
          <w:szCs w:val="22"/>
        </w:rPr>
        <w:t>d through various media platforms to engage with young people</w:t>
      </w:r>
      <w:r w:rsidR="0026347A">
        <w:rPr>
          <w:rFonts w:ascii="Arial" w:hAnsi="Arial" w:cs="Arial"/>
          <w:sz w:val="22"/>
          <w:szCs w:val="22"/>
        </w:rPr>
        <w:t xml:space="preserve">.  Paul Kingston advised that Road Torque </w:t>
      </w:r>
      <w:r w:rsidR="00236F62">
        <w:rPr>
          <w:rFonts w:ascii="Arial" w:hAnsi="Arial" w:cs="Arial"/>
          <w:sz w:val="22"/>
          <w:szCs w:val="22"/>
        </w:rPr>
        <w:t>was widely viewed and had a strong impact with audiences</w:t>
      </w:r>
      <w:r w:rsidR="0026347A">
        <w:rPr>
          <w:rFonts w:ascii="Arial" w:hAnsi="Arial" w:cs="Arial"/>
          <w:sz w:val="22"/>
          <w:szCs w:val="22"/>
        </w:rPr>
        <w:t xml:space="preserve">.  RSAC further noted </w:t>
      </w:r>
      <w:r w:rsidR="00236F62">
        <w:rPr>
          <w:rFonts w:ascii="Arial" w:hAnsi="Arial" w:cs="Arial"/>
          <w:sz w:val="22"/>
          <w:szCs w:val="22"/>
        </w:rPr>
        <w:t>that Road Safety Week again received good coverage by the media.</w:t>
      </w:r>
    </w:p>
    <w:p w:rsidR="00C3003C" w:rsidRPr="00C73D51" w:rsidRDefault="00452317" w:rsidP="00E7377B">
      <w:pPr>
        <w:pStyle w:val="ListParagraph"/>
        <w:numPr>
          <w:ilvl w:val="0"/>
          <w:numId w:val="28"/>
        </w:numPr>
        <w:spacing w:before="120" w:after="240" w:line="276" w:lineRule="auto"/>
        <w:jc w:val="both"/>
        <w:rPr>
          <w:rFonts w:ascii="Arial" w:hAnsi="Arial" w:cs="Arial"/>
          <w:b/>
          <w:color w:val="1F497D" w:themeColor="text2"/>
          <w:sz w:val="22"/>
          <w:szCs w:val="22"/>
        </w:rPr>
      </w:pPr>
      <w:r w:rsidRPr="00C73D51">
        <w:rPr>
          <w:rFonts w:ascii="Arial" w:hAnsi="Arial" w:cs="Arial"/>
          <w:b/>
          <w:color w:val="1F497D" w:themeColor="text2"/>
          <w:sz w:val="22"/>
          <w:szCs w:val="22"/>
        </w:rPr>
        <w:t>OTHER BUSINESS</w:t>
      </w:r>
    </w:p>
    <w:p w:rsidR="00430B4A" w:rsidRDefault="00430B4A" w:rsidP="00430B4A">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sidRPr="00430B4A">
        <w:rPr>
          <w:rFonts w:ascii="Arial" w:hAnsi="Arial"/>
        </w:rPr>
        <w:t xml:space="preserve">RSAC noted that </w:t>
      </w:r>
      <w:r>
        <w:rPr>
          <w:rFonts w:ascii="Arial" w:hAnsi="Arial"/>
        </w:rPr>
        <w:t xml:space="preserve">the Minister approved </w:t>
      </w:r>
      <w:r w:rsidRPr="00430B4A">
        <w:rPr>
          <w:rFonts w:ascii="Arial" w:hAnsi="Arial"/>
        </w:rPr>
        <w:t>extension of the Vulnerable Road User Program to June 2018 and funding of $500,000 from the Road Safety Levy.  No decision has yet been made on extension of the Program to 30 June 2022, an increase in funding allocated to the Program from $500,000 to $1 million per annum, and an increase in the maximum amount that can be allocated to a single project from $250,000 to $500,000</w:t>
      </w:r>
      <w:r>
        <w:rPr>
          <w:rFonts w:ascii="Arial" w:hAnsi="Arial"/>
        </w:rPr>
        <w:t>.</w:t>
      </w:r>
    </w:p>
    <w:p w:rsidR="00B53D47" w:rsidRPr="00B53D47" w:rsidRDefault="00B53D47" w:rsidP="00B53D47">
      <w:pPr>
        <w:spacing w:before="120" w:after="240" w:line="276" w:lineRule="auto"/>
        <w:rPr>
          <w:rFonts w:ascii="Arial" w:hAnsi="Arial" w:cs="Arial"/>
          <w:sz w:val="22"/>
          <w:szCs w:val="22"/>
        </w:rPr>
      </w:pPr>
      <w:r w:rsidRPr="000E79C6">
        <w:rPr>
          <w:rFonts w:ascii="Arial" w:hAnsi="Arial" w:cs="Arial"/>
          <w:sz w:val="22"/>
          <w:szCs w:val="22"/>
        </w:rPr>
        <w:t xml:space="preserve">RSAC noted that work is progressing on the next national action plan (2018-2020) under the National Road Safety Strategy (NRSS).  The Action Plan will go </w:t>
      </w:r>
      <w:r w:rsidR="000E79C6" w:rsidRPr="000E79C6">
        <w:rPr>
          <w:rFonts w:ascii="Arial" w:hAnsi="Arial" w:cs="Arial"/>
          <w:sz w:val="22"/>
          <w:szCs w:val="22"/>
        </w:rPr>
        <w:t>to Ministers in November 2017.</w:t>
      </w:r>
    </w:p>
    <w:p w:rsidR="00430B4A" w:rsidRDefault="007747D4" w:rsidP="00430B4A">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sidRPr="007747D4">
        <w:rPr>
          <w:rFonts w:ascii="Arial" w:hAnsi="Arial"/>
        </w:rPr>
        <w:t xml:space="preserve">Members noted that the Australian Road Safety Conference is to be held in Western Australia </w:t>
      </w:r>
      <w:r>
        <w:rPr>
          <w:rFonts w:ascii="Arial" w:hAnsi="Arial"/>
        </w:rPr>
        <w:t>from 9-12 October 2017.  All members are encouraged to attend this pre-eminent conference.</w:t>
      </w:r>
    </w:p>
    <w:p w:rsidR="007747D4" w:rsidRDefault="007747D4" w:rsidP="00430B4A">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Pr>
          <w:rFonts w:ascii="Arial" w:hAnsi="Arial"/>
        </w:rPr>
        <w:lastRenderedPageBreak/>
        <w:t xml:space="preserve">RSAC noted that interviews have </w:t>
      </w:r>
      <w:r w:rsidRPr="007747D4">
        <w:rPr>
          <w:rFonts w:ascii="Arial" w:hAnsi="Arial"/>
        </w:rPr>
        <w:t>been conducted for the DPFEM to appoint a Project Manager to progress initiatives under the Towards Zero Strategy</w:t>
      </w:r>
      <w:r>
        <w:rPr>
          <w:rFonts w:ascii="Arial" w:hAnsi="Arial"/>
        </w:rPr>
        <w:t>.</w:t>
      </w:r>
    </w:p>
    <w:p w:rsidR="007747D4" w:rsidRPr="007747D4" w:rsidRDefault="007747D4" w:rsidP="00430B4A">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Pr>
          <w:rFonts w:ascii="Arial" w:hAnsi="Arial"/>
        </w:rPr>
        <w:t>RSAC members discussed the possible use of variable message boards, funded from the Road Safety Levy, being utilised to promote road safety at the start of motorcycling season and to dovetail with major police enforcement campaigns.</w:t>
      </w:r>
    </w:p>
    <w:p w:rsidR="007747D4" w:rsidRPr="00E15FC1" w:rsidRDefault="007747D4" w:rsidP="007747D4">
      <w:pPr>
        <w:spacing w:before="120" w:after="240" w:line="276" w:lineRule="auto"/>
        <w:jc w:val="both"/>
        <w:rPr>
          <w:rFonts w:ascii="Arial" w:hAnsi="Arial" w:cs="Arial"/>
          <w:b/>
          <w:color w:val="C0504D" w:themeColor="accent2"/>
          <w:sz w:val="22"/>
          <w:szCs w:val="22"/>
        </w:rPr>
      </w:pPr>
      <w:r w:rsidRPr="00E15FC1">
        <w:rPr>
          <w:rFonts w:ascii="Arial" w:hAnsi="Arial" w:cs="Arial"/>
          <w:b/>
          <w:color w:val="C0504D" w:themeColor="accent2"/>
          <w:sz w:val="22"/>
          <w:szCs w:val="22"/>
        </w:rPr>
        <w:t>Actions</w:t>
      </w:r>
    </w:p>
    <w:p w:rsidR="00FB3616" w:rsidRPr="007747D4" w:rsidRDefault="007747D4" w:rsidP="007747D4">
      <w:pPr>
        <w:pStyle w:val="ListParagraph"/>
        <w:numPr>
          <w:ilvl w:val="0"/>
          <w:numId w:val="25"/>
        </w:numPr>
        <w:pBdr>
          <w:bottom w:val="single" w:sz="4" w:space="1" w:color="auto"/>
        </w:pBdr>
        <w:spacing w:before="120" w:after="240" w:line="276" w:lineRule="auto"/>
        <w:jc w:val="both"/>
        <w:rPr>
          <w:rFonts w:ascii="Arial" w:hAnsi="Arial" w:cs="Arial"/>
          <w:color w:val="C0504D" w:themeColor="accent2"/>
          <w:sz w:val="22"/>
          <w:szCs w:val="22"/>
        </w:rPr>
      </w:pPr>
      <w:r w:rsidRPr="007747D4">
        <w:rPr>
          <w:rFonts w:ascii="Arial" w:hAnsi="Arial" w:cs="Arial"/>
          <w:color w:val="C0504D" w:themeColor="accent2"/>
          <w:sz w:val="22"/>
          <w:szCs w:val="22"/>
        </w:rPr>
        <w:t xml:space="preserve">Road Safety Branch to </w:t>
      </w:r>
      <w:r>
        <w:rPr>
          <w:rFonts w:ascii="Arial" w:hAnsi="Arial" w:cs="Arial"/>
          <w:color w:val="C0504D" w:themeColor="accent2"/>
          <w:sz w:val="22"/>
          <w:szCs w:val="22"/>
        </w:rPr>
        <w:t>liaise with councils about use of Variable Message Boards to promote road safety messages and complement existing activities.</w:t>
      </w:r>
    </w:p>
    <w:sectPr w:rsidR="00FB3616" w:rsidRPr="007747D4" w:rsidSect="00AF31F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A5" w:rsidRDefault="00A126A5" w:rsidP="00C22605">
      <w:r>
        <w:separator/>
      </w:r>
    </w:p>
  </w:endnote>
  <w:endnote w:type="continuationSeparator" w:id="0">
    <w:p w:rsidR="00A126A5" w:rsidRDefault="00A126A5"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2B" w:rsidRDefault="00446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CA6259" w:rsidRDefault="00CA6259">
            <w:pPr>
              <w:pStyle w:val="Footer"/>
              <w:jc w:val="right"/>
            </w:pPr>
            <w:r>
              <w:t xml:space="preserve">Page </w:t>
            </w:r>
            <w:r>
              <w:rPr>
                <w:b/>
              </w:rPr>
              <w:fldChar w:fldCharType="begin"/>
            </w:r>
            <w:r>
              <w:rPr>
                <w:b/>
              </w:rPr>
              <w:instrText xml:space="preserve"> PAGE </w:instrText>
            </w:r>
            <w:r>
              <w:rPr>
                <w:b/>
              </w:rPr>
              <w:fldChar w:fldCharType="separate"/>
            </w:r>
            <w:r w:rsidR="00E26C8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26C85">
              <w:rPr>
                <w:b/>
                <w:noProof/>
              </w:rPr>
              <w:t>7</w:t>
            </w:r>
            <w:r>
              <w:rPr>
                <w:b/>
              </w:rPr>
              <w:fldChar w:fldCharType="end"/>
            </w:r>
          </w:p>
        </w:sdtContent>
      </w:sdt>
    </w:sdtContent>
  </w:sdt>
  <w:p w:rsidR="00CA6259" w:rsidRDefault="00CA6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2B" w:rsidRDefault="00446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A5" w:rsidRDefault="00A126A5" w:rsidP="00C22605">
      <w:r>
        <w:separator/>
      </w:r>
    </w:p>
  </w:footnote>
  <w:footnote w:type="continuationSeparator" w:id="0">
    <w:p w:rsidR="00A126A5" w:rsidRDefault="00A126A5"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2B" w:rsidRDefault="00446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59" w:rsidRDefault="00CA6259"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2B" w:rsidRDefault="00446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736F"/>
    <w:multiLevelType w:val="hybridMultilevel"/>
    <w:tmpl w:val="7EE0CE1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4B09A0"/>
    <w:multiLevelType w:val="hybridMultilevel"/>
    <w:tmpl w:val="CF9C4A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2F872AA"/>
    <w:multiLevelType w:val="hybridMultilevel"/>
    <w:tmpl w:val="6214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F71AE2"/>
    <w:multiLevelType w:val="hybridMultilevel"/>
    <w:tmpl w:val="155A7004"/>
    <w:lvl w:ilvl="0" w:tplc="AF86296A">
      <w:start w:val="1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57C09"/>
    <w:multiLevelType w:val="hybridMultilevel"/>
    <w:tmpl w:val="7292EC5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0E532E"/>
    <w:multiLevelType w:val="hybridMultilevel"/>
    <w:tmpl w:val="87903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033AA0"/>
    <w:multiLevelType w:val="hybridMultilevel"/>
    <w:tmpl w:val="1DE06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71C9B"/>
    <w:multiLevelType w:val="hybridMultilevel"/>
    <w:tmpl w:val="5C8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8363B6"/>
    <w:multiLevelType w:val="hybridMultilevel"/>
    <w:tmpl w:val="FECEB58A"/>
    <w:lvl w:ilvl="0" w:tplc="E89E7A40">
      <w:start w:val="14"/>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6CA096D"/>
    <w:multiLevelType w:val="hybridMultilevel"/>
    <w:tmpl w:val="767AB31C"/>
    <w:lvl w:ilvl="0" w:tplc="7D5A7EDE">
      <w:start w:val="14"/>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FF5579"/>
    <w:multiLevelType w:val="hybridMultilevel"/>
    <w:tmpl w:val="9D30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635384"/>
    <w:multiLevelType w:val="hybridMultilevel"/>
    <w:tmpl w:val="60C2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6B84"/>
    <w:multiLevelType w:val="hybridMultilevel"/>
    <w:tmpl w:val="00946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E10531"/>
    <w:multiLevelType w:val="hybridMultilevel"/>
    <w:tmpl w:val="2A764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42415E"/>
    <w:multiLevelType w:val="hybridMultilevel"/>
    <w:tmpl w:val="65562A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5F562B"/>
    <w:multiLevelType w:val="hybridMultilevel"/>
    <w:tmpl w:val="D840B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D222CB"/>
    <w:multiLevelType w:val="hybridMultilevel"/>
    <w:tmpl w:val="1B38A1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68235B7E"/>
    <w:multiLevelType w:val="hybridMultilevel"/>
    <w:tmpl w:val="8D50C126"/>
    <w:lvl w:ilvl="0" w:tplc="946432B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BFB50A7"/>
    <w:multiLevelType w:val="hybridMultilevel"/>
    <w:tmpl w:val="C2945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A46D50"/>
    <w:multiLevelType w:val="hybridMultilevel"/>
    <w:tmpl w:val="5D60B4B0"/>
    <w:lvl w:ilvl="0" w:tplc="A72EFB8A">
      <w:start w:val="1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1D1B14"/>
    <w:multiLevelType w:val="hybridMultilevel"/>
    <w:tmpl w:val="C7B27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D02ADD"/>
    <w:multiLevelType w:val="hybridMultilevel"/>
    <w:tmpl w:val="7ADC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143C3"/>
    <w:multiLevelType w:val="hybridMultilevel"/>
    <w:tmpl w:val="9970E7B6"/>
    <w:lvl w:ilvl="0" w:tplc="658ABFF0">
      <w:start w:val="1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AA49E9"/>
    <w:multiLevelType w:val="hybridMultilevel"/>
    <w:tmpl w:val="83FCC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72741"/>
    <w:multiLevelType w:val="hybridMultilevel"/>
    <w:tmpl w:val="36DCF7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ECC1DDD"/>
    <w:multiLevelType w:val="hybridMultilevel"/>
    <w:tmpl w:val="CAD00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7"/>
  </w:num>
  <w:num w:numId="3">
    <w:abstractNumId w:val="22"/>
  </w:num>
  <w:num w:numId="4">
    <w:abstractNumId w:val="0"/>
  </w:num>
  <w:num w:numId="5">
    <w:abstractNumId w:val="6"/>
  </w:num>
  <w:num w:numId="6">
    <w:abstractNumId w:val="9"/>
  </w:num>
  <w:num w:numId="7">
    <w:abstractNumId w:val="14"/>
  </w:num>
  <w:num w:numId="8">
    <w:abstractNumId w:val="8"/>
  </w:num>
  <w:num w:numId="9">
    <w:abstractNumId w:val="21"/>
  </w:num>
  <w:num w:numId="10">
    <w:abstractNumId w:val="20"/>
  </w:num>
  <w:num w:numId="11">
    <w:abstractNumId w:val="4"/>
  </w:num>
  <w:num w:numId="12">
    <w:abstractNumId w:val="17"/>
  </w:num>
  <w:num w:numId="13">
    <w:abstractNumId w:val="15"/>
  </w:num>
  <w:num w:numId="14">
    <w:abstractNumId w:val="27"/>
  </w:num>
  <w:num w:numId="15">
    <w:abstractNumId w:val="26"/>
  </w:num>
  <w:num w:numId="16">
    <w:abstractNumId w:val="1"/>
  </w:num>
  <w:num w:numId="17">
    <w:abstractNumId w:val="12"/>
  </w:num>
  <w:num w:numId="18">
    <w:abstractNumId w:val="18"/>
  </w:num>
  <w:num w:numId="19">
    <w:abstractNumId w:val="2"/>
  </w:num>
  <w:num w:numId="20">
    <w:abstractNumId w:val="25"/>
  </w:num>
  <w:num w:numId="21">
    <w:abstractNumId w:val="5"/>
  </w:num>
  <w:num w:numId="22">
    <w:abstractNumId w:val="13"/>
  </w:num>
  <w:num w:numId="23">
    <w:abstractNumId w:val="23"/>
  </w:num>
  <w:num w:numId="24">
    <w:abstractNumId w:val="3"/>
  </w:num>
  <w:num w:numId="25">
    <w:abstractNumId w:val="16"/>
  </w:num>
  <w:num w:numId="26">
    <w:abstractNumId w:val="11"/>
  </w:num>
  <w:num w:numId="27">
    <w:abstractNumId w:val="10"/>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1E6D"/>
    <w:rsid w:val="00007357"/>
    <w:rsid w:val="00010938"/>
    <w:rsid w:val="00011B9B"/>
    <w:rsid w:val="00013615"/>
    <w:rsid w:val="0001428F"/>
    <w:rsid w:val="0001735B"/>
    <w:rsid w:val="00022EDE"/>
    <w:rsid w:val="00024AD1"/>
    <w:rsid w:val="0003138F"/>
    <w:rsid w:val="00033F97"/>
    <w:rsid w:val="00036572"/>
    <w:rsid w:val="00036F38"/>
    <w:rsid w:val="00047A2F"/>
    <w:rsid w:val="00050E5C"/>
    <w:rsid w:val="0005457F"/>
    <w:rsid w:val="00061311"/>
    <w:rsid w:val="00062485"/>
    <w:rsid w:val="00066D9D"/>
    <w:rsid w:val="00070775"/>
    <w:rsid w:val="00073EEC"/>
    <w:rsid w:val="000773F9"/>
    <w:rsid w:val="0008272E"/>
    <w:rsid w:val="0009088D"/>
    <w:rsid w:val="000925EC"/>
    <w:rsid w:val="000946F2"/>
    <w:rsid w:val="00094E80"/>
    <w:rsid w:val="000A7E0E"/>
    <w:rsid w:val="000B780F"/>
    <w:rsid w:val="000C3AF8"/>
    <w:rsid w:val="000C3FD7"/>
    <w:rsid w:val="000C6678"/>
    <w:rsid w:val="000E2788"/>
    <w:rsid w:val="000E79C6"/>
    <w:rsid w:val="000E7EB9"/>
    <w:rsid w:val="000F3551"/>
    <w:rsid w:val="000F4AA7"/>
    <w:rsid w:val="00104F5C"/>
    <w:rsid w:val="00113161"/>
    <w:rsid w:val="00115C10"/>
    <w:rsid w:val="001321D7"/>
    <w:rsid w:val="0013358F"/>
    <w:rsid w:val="001373D8"/>
    <w:rsid w:val="00142486"/>
    <w:rsid w:val="00143142"/>
    <w:rsid w:val="001525F8"/>
    <w:rsid w:val="001616F2"/>
    <w:rsid w:val="00163E2F"/>
    <w:rsid w:val="001728DD"/>
    <w:rsid w:val="001729FD"/>
    <w:rsid w:val="001743AB"/>
    <w:rsid w:val="0017692F"/>
    <w:rsid w:val="00177CB0"/>
    <w:rsid w:val="00190FCE"/>
    <w:rsid w:val="001910C5"/>
    <w:rsid w:val="001A4013"/>
    <w:rsid w:val="001A7919"/>
    <w:rsid w:val="001B18EB"/>
    <w:rsid w:val="001B3F62"/>
    <w:rsid w:val="001B425F"/>
    <w:rsid w:val="001B661D"/>
    <w:rsid w:val="001C3B0B"/>
    <w:rsid w:val="001C45F2"/>
    <w:rsid w:val="001D3B62"/>
    <w:rsid w:val="001E59FB"/>
    <w:rsid w:val="001E78D7"/>
    <w:rsid w:val="001F4A6C"/>
    <w:rsid w:val="00203958"/>
    <w:rsid w:val="002040EF"/>
    <w:rsid w:val="00221E30"/>
    <w:rsid w:val="0022574B"/>
    <w:rsid w:val="00225A02"/>
    <w:rsid w:val="00236F62"/>
    <w:rsid w:val="00245288"/>
    <w:rsid w:val="002523F7"/>
    <w:rsid w:val="00256990"/>
    <w:rsid w:val="0026347A"/>
    <w:rsid w:val="0027015C"/>
    <w:rsid w:val="002732E6"/>
    <w:rsid w:val="0027415A"/>
    <w:rsid w:val="00274497"/>
    <w:rsid w:val="00276B41"/>
    <w:rsid w:val="002822A3"/>
    <w:rsid w:val="0028470A"/>
    <w:rsid w:val="0028656D"/>
    <w:rsid w:val="00287EFF"/>
    <w:rsid w:val="00290837"/>
    <w:rsid w:val="002918A3"/>
    <w:rsid w:val="002934D4"/>
    <w:rsid w:val="002A3EB4"/>
    <w:rsid w:val="002A683A"/>
    <w:rsid w:val="002B4FCE"/>
    <w:rsid w:val="002D088C"/>
    <w:rsid w:val="002D1B46"/>
    <w:rsid w:val="002E1FF5"/>
    <w:rsid w:val="002E2577"/>
    <w:rsid w:val="002E5151"/>
    <w:rsid w:val="002F488B"/>
    <w:rsid w:val="003022DE"/>
    <w:rsid w:val="0030390A"/>
    <w:rsid w:val="00306762"/>
    <w:rsid w:val="00310BC7"/>
    <w:rsid w:val="00310DE1"/>
    <w:rsid w:val="00314E4F"/>
    <w:rsid w:val="00321FCD"/>
    <w:rsid w:val="00324315"/>
    <w:rsid w:val="00331AC9"/>
    <w:rsid w:val="00337A4B"/>
    <w:rsid w:val="003423B5"/>
    <w:rsid w:val="00345316"/>
    <w:rsid w:val="00346987"/>
    <w:rsid w:val="0035035D"/>
    <w:rsid w:val="00365310"/>
    <w:rsid w:val="003662A7"/>
    <w:rsid w:val="003723E8"/>
    <w:rsid w:val="0037301A"/>
    <w:rsid w:val="0037639A"/>
    <w:rsid w:val="00381342"/>
    <w:rsid w:val="00381511"/>
    <w:rsid w:val="00387EC9"/>
    <w:rsid w:val="00391A1A"/>
    <w:rsid w:val="00392532"/>
    <w:rsid w:val="00392CD1"/>
    <w:rsid w:val="00393A16"/>
    <w:rsid w:val="003A0A0B"/>
    <w:rsid w:val="003B0817"/>
    <w:rsid w:val="003B2527"/>
    <w:rsid w:val="003B4B3A"/>
    <w:rsid w:val="003B7383"/>
    <w:rsid w:val="003C22E2"/>
    <w:rsid w:val="003C40F4"/>
    <w:rsid w:val="003C647B"/>
    <w:rsid w:val="003C7645"/>
    <w:rsid w:val="003D017F"/>
    <w:rsid w:val="003D0448"/>
    <w:rsid w:val="003D15AA"/>
    <w:rsid w:val="003D242C"/>
    <w:rsid w:val="003E03AF"/>
    <w:rsid w:val="003E27A9"/>
    <w:rsid w:val="003E40DF"/>
    <w:rsid w:val="003E606D"/>
    <w:rsid w:val="003E6D19"/>
    <w:rsid w:val="003F3ACF"/>
    <w:rsid w:val="003F4035"/>
    <w:rsid w:val="00410300"/>
    <w:rsid w:val="00410D03"/>
    <w:rsid w:val="0041102B"/>
    <w:rsid w:val="00411AF0"/>
    <w:rsid w:val="00417120"/>
    <w:rsid w:val="004171A5"/>
    <w:rsid w:val="00424DB3"/>
    <w:rsid w:val="004272B7"/>
    <w:rsid w:val="00430B4A"/>
    <w:rsid w:val="00433492"/>
    <w:rsid w:val="0043674C"/>
    <w:rsid w:val="004410A7"/>
    <w:rsid w:val="00441867"/>
    <w:rsid w:val="00441922"/>
    <w:rsid w:val="00445238"/>
    <w:rsid w:val="0044682B"/>
    <w:rsid w:val="00452317"/>
    <w:rsid w:val="0045532C"/>
    <w:rsid w:val="00455C68"/>
    <w:rsid w:val="00462949"/>
    <w:rsid w:val="004630C6"/>
    <w:rsid w:val="004650AA"/>
    <w:rsid w:val="00473754"/>
    <w:rsid w:val="0047428B"/>
    <w:rsid w:val="004769C3"/>
    <w:rsid w:val="004776F9"/>
    <w:rsid w:val="0048044A"/>
    <w:rsid w:val="004804FC"/>
    <w:rsid w:val="004820CD"/>
    <w:rsid w:val="004850FD"/>
    <w:rsid w:val="004865C7"/>
    <w:rsid w:val="0048662E"/>
    <w:rsid w:val="00490B7B"/>
    <w:rsid w:val="004A1124"/>
    <w:rsid w:val="004A14CC"/>
    <w:rsid w:val="004A47B1"/>
    <w:rsid w:val="004A5506"/>
    <w:rsid w:val="004B26CB"/>
    <w:rsid w:val="004C5E57"/>
    <w:rsid w:val="004D079B"/>
    <w:rsid w:val="004D0D91"/>
    <w:rsid w:val="004D12CE"/>
    <w:rsid w:val="004D21BD"/>
    <w:rsid w:val="004D5BE3"/>
    <w:rsid w:val="004D6111"/>
    <w:rsid w:val="004D7E56"/>
    <w:rsid w:val="004E05EA"/>
    <w:rsid w:val="004E41A4"/>
    <w:rsid w:val="004E67A1"/>
    <w:rsid w:val="00500F91"/>
    <w:rsid w:val="0050460A"/>
    <w:rsid w:val="00513228"/>
    <w:rsid w:val="00513E40"/>
    <w:rsid w:val="005212A3"/>
    <w:rsid w:val="0052770F"/>
    <w:rsid w:val="00531855"/>
    <w:rsid w:val="00534DFC"/>
    <w:rsid w:val="00534F00"/>
    <w:rsid w:val="00555818"/>
    <w:rsid w:val="00555900"/>
    <w:rsid w:val="00563F52"/>
    <w:rsid w:val="005652B2"/>
    <w:rsid w:val="00566217"/>
    <w:rsid w:val="00566A91"/>
    <w:rsid w:val="0057052A"/>
    <w:rsid w:val="00586B3C"/>
    <w:rsid w:val="005A1F8F"/>
    <w:rsid w:val="005A6882"/>
    <w:rsid w:val="005A6C03"/>
    <w:rsid w:val="005B1D87"/>
    <w:rsid w:val="005B58F3"/>
    <w:rsid w:val="005B7899"/>
    <w:rsid w:val="005C45A5"/>
    <w:rsid w:val="005C4874"/>
    <w:rsid w:val="005C7869"/>
    <w:rsid w:val="005D40C2"/>
    <w:rsid w:val="005D6073"/>
    <w:rsid w:val="005F554A"/>
    <w:rsid w:val="005F781D"/>
    <w:rsid w:val="00610AF6"/>
    <w:rsid w:val="00610D98"/>
    <w:rsid w:val="00612EBB"/>
    <w:rsid w:val="00623AE6"/>
    <w:rsid w:val="00623BC4"/>
    <w:rsid w:val="0062588B"/>
    <w:rsid w:val="00627813"/>
    <w:rsid w:val="00631A1F"/>
    <w:rsid w:val="00632D13"/>
    <w:rsid w:val="0063498A"/>
    <w:rsid w:val="00636D69"/>
    <w:rsid w:val="00637E3A"/>
    <w:rsid w:val="0064130B"/>
    <w:rsid w:val="00654B7A"/>
    <w:rsid w:val="00655AEF"/>
    <w:rsid w:val="00661096"/>
    <w:rsid w:val="00663450"/>
    <w:rsid w:val="006656BE"/>
    <w:rsid w:val="00666693"/>
    <w:rsid w:val="0067585A"/>
    <w:rsid w:val="0068047D"/>
    <w:rsid w:val="00681673"/>
    <w:rsid w:val="00683871"/>
    <w:rsid w:val="0068440B"/>
    <w:rsid w:val="006866C4"/>
    <w:rsid w:val="006909DB"/>
    <w:rsid w:val="006919C0"/>
    <w:rsid w:val="00696D1C"/>
    <w:rsid w:val="006A111B"/>
    <w:rsid w:val="006A13AF"/>
    <w:rsid w:val="006B24AD"/>
    <w:rsid w:val="006B6F56"/>
    <w:rsid w:val="006C39AF"/>
    <w:rsid w:val="006C47A4"/>
    <w:rsid w:val="006C7DB1"/>
    <w:rsid w:val="006D4623"/>
    <w:rsid w:val="006F2DBF"/>
    <w:rsid w:val="006F51D7"/>
    <w:rsid w:val="00702D63"/>
    <w:rsid w:val="00713803"/>
    <w:rsid w:val="007146EB"/>
    <w:rsid w:val="00715372"/>
    <w:rsid w:val="00716033"/>
    <w:rsid w:val="00722485"/>
    <w:rsid w:val="00736C16"/>
    <w:rsid w:val="00740DCA"/>
    <w:rsid w:val="007414A7"/>
    <w:rsid w:val="007418A7"/>
    <w:rsid w:val="007426CD"/>
    <w:rsid w:val="00744587"/>
    <w:rsid w:val="00750079"/>
    <w:rsid w:val="00751B8C"/>
    <w:rsid w:val="00755B81"/>
    <w:rsid w:val="00761821"/>
    <w:rsid w:val="00761F78"/>
    <w:rsid w:val="007728F9"/>
    <w:rsid w:val="00772AEB"/>
    <w:rsid w:val="007747D4"/>
    <w:rsid w:val="00774D4C"/>
    <w:rsid w:val="00781EA2"/>
    <w:rsid w:val="0078532B"/>
    <w:rsid w:val="007859DC"/>
    <w:rsid w:val="007906F4"/>
    <w:rsid w:val="00792130"/>
    <w:rsid w:val="00793B5F"/>
    <w:rsid w:val="00797E7A"/>
    <w:rsid w:val="007A2FD7"/>
    <w:rsid w:val="007A6300"/>
    <w:rsid w:val="007A64C0"/>
    <w:rsid w:val="007A71F5"/>
    <w:rsid w:val="007B0130"/>
    <w:rsid w:val="007B4304"/>
    <w:rsid w:val="007B5AAA"/>
    <w:rsid w:val="007C10D8"/>
    <w:rsid w:val="007C172D"/>
    <w:rsid w:val="007C2216"/>
    <w:rsid w:val="007C3720"/>
    <w:rsid w:val="007D07D4"/>
    <w:rsid w:val="007D12EF"/>
    <w:rsid w:val="007D3CF7"/>
    <w:rsid w:val="007D6BEE"/>
    <w:rsid w:val="007E2051"/>
    <w:rsid w:val="007F3ED8"/>
    <w:rsid w:val="00801284"/>
    <w:rsid w:val="00806422"/>
    <w:rsid w:val="0080737F"/>
    <w:rsid w:val="00810719"/>
    <w:rsid w:val="00817CF5"/>
    <w:rsid w:val="008203C3"/>
    <w:rsid w:val="00832B39"/>
    <w:rsid w:val="00841929"/>
    <w:rsid w:val="00854388"/>
    <w:rsid w:val="00860601"/>
    <w:rsid w:val="008607FB"/>
    <w:rsid w:val="0086121D"/>
    <w:rsid w:val="00861327"/>
    <w:rsid w:val="00863DEC"/>
    <w:rsid w:val="008643AD"/>
    <w:rsid w:val="0086680C"/>
    <w:rsid w:val="00870669"/>
    <w:rsid w:val="00870979"/>
    <w:rsid w:val="008741BC"/>
    <w:rsid w:val="00874B01"/>
    <w:rsid w:val="008851CC"/>
    <w:rsid w:val="00885A08"/>
    <w:rsid w:val="008867DD"/>
    <w:rsid w:val="008A3E25"/>
    <w:rsid w:val="008A43D0"/>
    <w:rsid w:val="008A465E"/>
    <w:rsid w:val="008B0D0F"/>
    <w:rsid w:val="008B2553"/>
    <w:rsid w:val="008B3139"/>
    <w:rsid w:val="008B4C98"/>
    <w:rsid w:val="008B6EA6"/>
    <w:rsid w:val="008B7767"/>
    <w:rsid w:val="008C49AE"/>
    <w:rsid w:val="008D41BC"/>
    <w:rsid w:val="008D6812"/>
    <w:rsid w:val="008E478F"/>
    <w:rsid w:val="008F20D8"/>
    <w:rsid w:val="00902AE5"/>
    <w:rsid w:val="00904B79"/>
    <w:rsid w:val="00905D1F"/>
    <w:rsid w:val="00917B4F"/>
    <w:rsid w:val="00923F3F"/>
    <w:rsid w:val="009246F4"/>
    <w:rsid w:val="00924E36"/>
    <w:rsid w:val="0092671E"/>
    <w:rsid w:val="0093383B"/>
    <w:rsid w:val="00944A81"/>
    <w:rsid w:val="00947AF8"/>
    <w:rsid w:val="00950383"/>
    <w:rsid w:val="00952DAF"/>
    <w:rsid w:val="00953000"/>
    <w:rsid w:val="009616E2"/>
    <w:rsid w:val="009638E3"/>
    <w:rsid w:val="00964483"/>
    <w:rsid w:val="009652F1"/>
    <w:rsid w:val="009663EC"/>
    <w:rsid w:val="0096735B"/>
    <w:rsid w:val="0097700C"/>
    <w:rsid w:val="00980FB5"/>
    <w:rsid w:val="009862EC"/>
    <w:rsid w:val="0098744E"/>
    <w:rsid w:val="009B340D"/>
    <w:rsid w:val="009B5742"/>
    <w:rsid w:val="009C3C4A"/>
    <w:rsid w:val="009C5CDB"/>
    <w:rsid w:val="009D0C0C"/>
    <w:rsid w:val="009D1F99"/>
    <w:rsid w:val="009D2194"/>
    <w:rsid w:val="009E0A3B"/>
    <w:rsid w:val="009E1702"/>
    <w:rsid w:val="009E31FB"/>
    <w:rsid w:val="009F0A0A"/>
    <w:rsid w:val="00A02DD9"/>
    <w:rsid w:val="00A064D0"/>
    <w:rsid w:val="00A06CA3"/>
    <w:rsid w:val="00A0767A"/>
    <w:rsid w:val="00A07988"/>
    <w:rsid w:val="00A126A5"/>
    <w:rsid w:val="00A13D4C"/>
    <w:rsid w:val="00A164DA"/>
    <w:rsid w:val="00A205A4"/>
    <w:rsid w:val="00A24D39"/>
    <w:rsid w:val="00A2777F"/>
    <w:rsid w:val="00A319AD"/>
    <w:rsid w:val="00A34FE4"/>
    <w:rsid w:val="00A35CB6"/>
    <w:rsid w:val="00A360DA"/>
    <w:rsid w:val="00A364D2"/>
    <w:rsid w:val="00A409D9"/>
    <w:rsid w:val="00A429C9"/>
    <w:rsid w:val="00A47242"/>
    <w:rsid w:val="00A55D54"/>
    <w:rsid w:val="00A562B5"/>
    <w:rsid w:val="00A5659B"/>
    <w:rsid w:val="00A56CB8"/>
    <w:rsid w:val="00A66531"/>
    <w:rsid w:val="00A7282B"/>
    <w:rsid w:val="00A731BE"/>
    <w:rsid w:val="00A87313"/>
    <w:rsid w:val="00A90FEA"/>
    <w:rsid w:val="00A932B7"/>
    <w:rsid w:val="00A9616E"/>
    <w:rsid w:val="00AA02E3"/>
    <w:rsid w:val="00AA41C2"/>
    <w:rsid w:val="00AA70D3"/>
    <w:rsid w:val="00AB04FE"/>
    <w:rsid w:val="00AB11A3"/>
    <w:rsid w:val="00AB1A75"/>
    <w:rsid w:val="00AC3D29"/>
    <w:rsid w:val="00AC5AFC"/>
    <w:rsid w:val="00AC7771"/>
    <w:rsid w:val="00AC79F2"/>
    <w:rsid w:val="00AD2DA1"/>
    <w:rsid w:val="00AD31FD"/>
    <w:rsid w:val="00AD34C0"/>
    <w:rsid w:val="00AD4B3A"/>
    <w:rsid w:val="00AD5270"/>
    <w:rsid w:val="00AD7057"/>
    <w:rsid w:val="00AD7215"/>
    <w:rsid w:val="00AE396A"/>
    <w:rsid w:val="00AE50C5"/>
    <w:rsid w:val="00AF0C7F"/>
    <w:rsid w:val="00AF1C89"/>
    <w:rsid w:val="00AF304C"/>
    <w:rsid w:val="00AF31F0"/>
    <w:rsid w:val="00AF54CC"/>
    <w:rsid w:val="00AF55E6"/>
    <w:rsid w:val="00AF613A"/>
    <w:rsid w:val="00B03C15"/>
    <w:rsid w:val="00B03E3C"/>
    <w:rsid w:val="00B07577"/>
    <w:rsid w:val="00B12037"/>
    <w:rsid w:val="00B20F49"/>
    <w:rsid w:val="00B272D6"/>
    <w:rsid w:val="00B32FB2"/>
    <w:rsid w:val="00B35CC2"/>
    <w:rsid w:val="00B412E8"/>
    <w:rsid w:val="00B42A7C"/>
    <w:rsid w:val="00B52276"/>
    <w:rsid w:val="00B53D47"/>
    <w:rsid w:val="00B60025"/>
    <w:rsid w:val="00B67314"/>
    <w:rsid w:val="00B74385"/>
    <w:rsid w:val="00B7676E"/>
    <w:rsid w:val="00B8325F"/>
    <w:rsid w:val="00B906A5"/>
    <w:rsid w:val="00B93159"/>
    <w:rsid w:val="00BA009D"/>
    <w:rsid w:val="00BA010C"/>
    <w:rsid w:val="00BA3910"/>
    <w:rsid w:val="00BB242F"/>
    <w:rsid w:val="00BB3CCB"/>
    <w:rsid w:val="00BB7304"/>
    <w:rsid w:val="00BC095E"/>
    <w:rsid w:val="00BC0D85"/>
    <w:rsid w:val="00BC2C97"/>
    <w:rsid w:val="00BC55A1"/>
    <w:rsid w:val="00BC5AB2"/>
    <w:rsid w:val="00BD093C"/>
    <w:rsid w:val="00BD500A"/>
    <w:rsid w:val="00BD7ECC"/>
    <w:rsid w:val="00BE0197"/>
    <w:rsid w:val="00BE1E8C"/>
    <w:rsid w:val="00BE43CC"/>
    <w:rsid w:val="00BE4B77"/>
    <w:rsid w:val="00BE4B7C"/>
    <w:rsid w:val="00BE5F16"/>
    <w:rsid w:val="00BF048D"/>
    <w:rsid w:val="00BF0CBC"/>
    <w:rsid w:val="00BF37B9"/>
    <w:rsid w:val="00BF4F15"/>
    <w:rsid w:val="00C010B9"/>
    <w:rsid w:val="00C02335"/>
    <w:rsid w:val="00C028CD"/>
    <w:rsid w:val="00C03A71"/>
    <w:rsid w:val="00C045B3"/>
    <w:rsid w:val="00C045EB"/>
    <w:rsid w:val="00C1100B"/>
    <w:rsid w:val="00C138B8"/>
    <w:rsid w:val="00C13AEF"/>
    <w:rsid w:val="00C153D8"/>
    <w:rsid w:val="00C20833"/>
    <w:rsid w:val="00C22605"/>
    <w:rsid w:val="00C22BB2"/>
    <w:rsid w:val="00C23965"/>
    <w:rsid w:val="00C25E5B"/>
    <w:rsid w:val="00C3003C"/>
    <w:rsid w:val="00C31FE4"/>
    <w:rsid w:val="00C37777"/>
    <w:rsid w:val="00C3783D"/>
    <w:rsid w:val="00C41769"/>
    <w:rsid w:val="00C42F9D"/>
    <w:rsid w:val="00C45A1E"/>
    <w:rsid w:val="00C505D1"/>
    <w:rsid w:val="00C51A28"/>
    <w:rsid w:val="00C61190"/>
    <w:rsid w:val="00C6154B"/>
    <w:rsid w:val="00C61EC4"/>
    <w:rsid w:val="00C62F16"/>
    <w:rsid w:val="00C63CF8"/>
    <w:rsid w:val="00C665FF"/>
    <w:rsid w:val="00C71B3B"/>
    <w:rsid w:val="00C73D51"/>
    <w:rsid w:val="00C86A2F"/>
    <w:rsid w:val="00C91685"/>
    <w:rsid w:val="00CA2313"/>
    <w:rsid w:val="00CA2BEA"/>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E0769"/>
    <w:rsid w:val="00CE3E39"/>
    <w:rsid w:val="00CE44A8"/>
    <w:rsid w:val="00CE5EDD"/>
    <w:rsid w:val="00CF164D"/>
    <w:rsid w:val="00CF1B5E"/>
    <w:rsid w:val="00CF7D29"/>
    <w:rsid w:val="00D10769"/>
    <w:rsid w:val="00D12717"/>
    <w:rsid w:val="00D130F6"/>
    <w:rsid w:val="00D15504"/>
    <w:rsid w:val="00D231E6"/>
    <w:rsid w:val="00D2343B"/>
    <w:rsid w:val="00D24A3E"/>
    <w:rsid w:val="00D26D75"/>
    <w:rsid w:val="00D27223"/>
    <w:rsid w:val="00D279B2"/>
    <w:rsid w:val="00D35B37"/>
    <w:rsid w:val="00D3647F"/>
    <w:rsid w:val="00D426A4"/>
    <w:rsid w:val="00D42ACC"/>
    <w:rsid w:val="00D431A5"/>
    <w:rsid w:val="00D43888"/>
    <w:rsid w:val="00D46F62"/>
    <w:rsid w:val="00D4787A"/>
    <w:rsid w:val="00D554F9"/>
    <w:rsid w:val="00D62B00"/>
    <w:rsid w:val="00D631A8"/>
    <w:rsid w:val="00D80442"/>
    <w:rsid w:val="00D82830"/>
    <w:rsid w:val="00D8789E"/>
    <w:rsid w:val="00DA5C84"/>
    <w:rsid w:val="00DB3996"/>
    <w:rsid w:val="00DB59F7"/>
    <w:rsid w:val="00DE2526"/>
    <w:rsid w:val="00DE3DEB"/>
    <w:rsid w:val="00DE5685"/>
    <w:rsid w:val="00DE5D3D"/>
    <w:rsid w:val="00DF094D"/>
    <w:rsid w:val="00DF5993"/>
    <w:rsid w:val="00DF7777"/>
    <w:rsid w:val="00E058F3"/>
    <w:rsid w:val="00E11922"/>
    <w:rsid w:val="00E12AD2"/>
    <w:rsid w:val="00E15FC1"/>
    <w:rsid w:val="00E20472"/>
    <w:rsid w:val="00E2640E"/>
    <w:rsid w:val="00E26C85"/>
    <w:rsid w:val="00E30F75"/>
    <w:rsid w:val="00E33389"/>
    <w:rsid w:val="00E375A0"/>
    <w:rsid w:val="00E41537"/>
    <w:rsid w:val="00E41BB5"/>
    <w:rsid w:val="00E41BE5"/>
    <w:rsid w:val="00E41D91"/>
    <w:rsid w:val="00E535ED"/>
    <w:rsid w:val="00E6536F"/>
    <w:rsid w:val="00E65694"/>
    <w:rsid w:val="00E7377B"/>
    <w:rsid w:val="00E76C73"/>
    <w:rsid w:val="00E773C6"/>
    <w:rsid w:val="00E77C4B"/>
    <w:rsid w:val="00E81BCD"/>
    <w:rsid w:val="00E82089"/>
    <w:rsid w:val="00E86FBF"/>
    <w:rsid w:val="00E934B2"/>
    <w:rsid w:val="00E96113"/>
    <w:rsid w:val="00EA792F"/>
    <w:rsid w:val="00EC25CD"/>
    <w:rsid w:val="00EC39C5"/>
    <w:rsid w:val="00EC3A8A"/>
    <w:rsid w:val="00EC3EB2"/>
    <w:rsid w:val="00EC4ABA"/>
    <w:rsid w:val="00ED0B90"/>
    <w:rsid w:val="00ED328D"/>
    <w:rsid w:val="00ED3759"/>
    <w:rsid w:val="00ED5D0B"/>
    <w:rsid w:val="00ED6F9F"/>
    <w:rsid w:val="00EE1952"/>
    <w:rsid w:val="00EE2712"/>
    <w:rsid w:val="00EE2A69"/>
    <w:rsid w:val="00EE3A59"/>
    <w:rsid w:val="00EE76CC"/>
    <w:rsid w:val="00EF0B4F"/>
    <w:rsid w:val="00EF193D"/>
    <w:rsid w:val="00EF421C"/>
    <w:rsid w:val="00EF4AEC"/>
    <w:rsid w:val="00F01B14"/>
    <w:rsid w:val="00F0340B"/>
    <w:rsid w:val="00F03877"/>
    <w:rsid w:val="00F03FBB"/>
    <w:rsid w:val="00F04222"/>
    <w:rsid w:val="00F05851"/>
    <w:rsid w:val="00F10DC2"/>
    <w:rsid w:val="00F157B9"/>
    <w:rsid w:val="00F22C02"/>
    <w:rsid w:val="00F24589"/>
    <w:rsid w:val="00F31646"/>
    <w:rsid w:val="00F36517"/>
    <w:rsid w:val="00F378EF"/>
    <w:rsid w:val="00F439A6"/>
    <w:rsid w:val="00F44DFF"/>
    <w:rsid w:val="00F634C8"/>
    <w:rsid w:val="00F6536B"/>
    <w:rsid w:val="00F672FE"/>
    <w:rsid w:val="00F6788E"/>
    <w:rsid w:val="00F710D9"/>
    <w:rsid w:val="00F71712"/>
    <w:rsid w:val="00F71774"/>
    <w:rsid w:val="00F71A1B"/>
    <w:rsid w:val="00F72A41"/>
    <w:rsid w:val="00F77649"/>
    <w:rsid w:val="00F85EF6"/>
    <w:rsid w:val="00F87888"/>
    <w:rsid w:val="00F92F80"/>
    <w:rsid w:val="00F95B47"/>
    <w:rsid w:val="00F961C4"/>
    <w:rsid w:val="00FA0E1A"/>
    <w:rsid w:val="00FA61F0"/>
    <w:rsid w:val="00FB0096"/>
    <w:rsid w:val="00FB09E8"/>
    <w:rsid w:val="00FB2722"/>
    <w:rsid w:val="00FB2999"/>
    <w:rsid w:val="00FB3616"/>
    <w:rsid w:val="00FB6DEC"/>
    <w:rsid w:val="00FB7752"/>
    <w:rsid w:val="00FB7F46"/>
    <w:rsid w:val="00FC395B"/>
    <w:rsid w:val="00FC5D2B"/>
    <w:rsid w:val="00FD03C9"/>
    <w:rsid w:val="00FD1DBE"/>
    <w:rsid w:val="00FE4A37"/>
    <w:rsid w:val="00FE7FD5"/>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5"/>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2038-308C-4F02-93F3-475B660E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11532</Characters>
  <Application>Microsoft Office Word</Application>
  <DocSecurity>0</DocSecurity>
  <Lines>501</Lines>
  <Paragraphs>243</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Lear, Lisa</cp:lastModifiedBy>
  <cp:revision>3</cp:revision>
  <cp:lastPrinted>2017-12-12T04:15:00Z</cp:lastPrinted>
  <dcterms:created xsi:type="dcterms:W3CDTF">2017-12-12T04:08:00Z</dcterms:created>
  <dcterms:modified xsi:type="dcterms:W3CDTF">2017-12-12T04:16:00Z</dcterms:modified>
</cp:coreProperties>
</file>